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73442E00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B4519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50375A">
        <w:rPr>
          <w:rFonts w:ascii="Arial" w:hAnsi="Arial" w:cs="Arial"/>
          <w:sz w:val="22"/>
          <w:szCs w:val="22"/>
        </w:rPr>
        <w:t>TI1.1.1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3A59">
        <w:rPr>
          <w:rFonts w:ascii="Arial" w:hAnsi="Arial" w:cs="Arial"/>
          <w:sz w:val="22"/>
          <w:szCs w:val="22"/>
        </w:rPr>
        <w:t xml:space="preserve">10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4C10D697" w14:textId="09642DE5" w:rsidR="00253B1A" w:rsidRDefault="00621E93" w:rsidP="0050375A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Monitoring Pelaksanaan Kebijakan Aplikasi</w:t>
      </w:r>
    </w:p>
    <w:p w14:paraId="63416EF9" w14:textId="2F200747" w:rsidR="0050375A" w:rsidRPr="0050375A" w:rsidRDefault="0050375A" w:rsidP="0050375A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50375A">
        <w:rPr>
          <w:rFonts w:ascii="Arial" w:hAnsi="Arial" w:cs="Arial"/>
          <w:i/>
          <w:iCs/>
          <w:sz w:val="22"/>
          <w:szCs w:val="22"/>
        </w:rPr>
        <w:t>Access CCTV Online (ACO)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A4D5E6E" w14:textId="77777777" w:rsidR="00780DE3" w:rsidRDefault="00972C26" w:rsidP="00780DE3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50375A">
        <w:rPr>
          <w:rFonts w:ascii="Arial" w:hAnsi="Arial" w:cs="Arial"/>
          <w:sz w:val="22"/>
          <w:szCs w:val="22"/>
        </w:rPr>
        <w:t>Direktur Jenderal Badan Peradilan Agama Mahkamah Agung RI nomor 498/DJA/TI1.1.1/II/2025 tanggal 25 Februari 2025 perihal sebagaimana pada pokok surat, dengan ini disampaikan</w:t>
      </w:r>
      <w:r w:rsidR="0050375A" w:rsidRPr="0050375A">
        <w:rPr>
          <w:rFonts w:ascii="Arial" w:hAnsi="Arial" w:cs="Arial"/>
          <w:sz w:val="22"/>
          <w:szCs w:val="22"/>
        </w:rPr>
        <w:t xml:space="preserve"> kepada seluruh pimpinan satuan kerja beserta</w:t>
      </w:r>
      <w:r w:rsidR="0050375A">
        <w:rPr>
          <w:rFonts w:ascii="Arial" w:hAnsi="Arial" w:cs="Arial"/>
          <w:sz w:val="22"/>
          <w:szCs w:val="22"/>
        </w:rPr>
        <w:t xml:space="preserve"> </w:t>
      </w:r>
      <w:r w:rsidR="0050375A" w:rsidRPr="0050375A">
        <w:rPr>
          <w:rFonts w:ascii="Arial" w:hAnsi="Arial" w:cs="Arial"/>
          <w:sz w:val="22"/>
          <w:szCs w:val="22"/>
        </w:rPr>
        <w:t>seluruh pegawai di lingkungan peradilan agama agar senantiasa melaksanakan tugas</w:t>
      </w:r>
      <w:r w:rsidR="0050375A">
        <w:rPr>
          <w:rFonts w:ascii="Arial" w:hAnsi="Arial" w:cs="Arial"/>
          <w:sz w:val="22"/>
          <w:szCs w:val="22"/>
        </w:rPr>
        <w:t xml:space="preserve"> </w:t>
      </w:r>
      <w:r w:rsidR="0050375A" w:rsidRPr="0050375A">
        <w:rPr>
          <w:rFonts w:ascii="Arial" w:hAnsi="Arial" w:cs="Arial"/>
          <w:sz w:val="22"/>
          <w:szCs w:val="22"/>
        </w:rPr>
        <w:t>dengan baik dan disiplin serta menyesuaikan letak CCTV sesuai standar tata letak</w:t>
      </w:r>
      <w:r w:rsidR="0050375A">
        <w:rPr>
          <w:rFonts w:ascii="Arial" w:hAnsi="Arial" w:cs="Arial"/>
          <w:sz w:val="22"/>
          <w:szCs w:val="22"/>
        </w:rPr>
        <w:t xml:space="preserve"> </w:t>
      </w:r>
      <w:r w:rsidR="0050375A" w:rsidRPr="0050375A">
        <w:rPr>
          <w:rFonts w:ascii="Arial" w:hAnsi="Arial" w:cs="Arial"/>
          <w:sz w:val="22"/>
          <w:szCs w:val="22"/>
        </w:rPr>
        <w:t>CCTV sesuai Surat Dirjen Badilag nomor 455/DJA.2/TI1.1.1/II/2025 tanggal 17</w:t>
      </w:r>
      <w:r w:rsidR="00780DE3">
        <w:rPr>
          <w:rFonts w:ascii="Arial" w:hAnsi="Arial" w:cs="Arial"/>
          <w:sz w:val="22"/>
          <w:szCs w:val="22"/>
        </w:rPr>
        <w:t xml:space="preserve"> </w:t>
      </w:r>
      <w:r w:rsidR="0050375A" w:rsidRPr="0050375A">
        <w:rPr>
          <w:rFonts w:ascii="Arial" w:hAnsi="Arial" w:cs="Arial"/>
          <w:sz w:val="22"/>
          <w:szCs w:val="22"/>
        </w:rPr>
        <w:t>Februari Tahun 2025 tentang Revisi Standar Tata Letak CCTV Online</w:t>
      </w:r>
      <w:r w:rsidR="00780DE3">
        <w:rPr>
          <w:rFonts w:ascii="Arial" w:hAnsi="Arial" w:cs="Arial"/>
          <w:sz w:val="22"/>
          <w:szCs w:val="22"/>
        </w:rPr>
        <w:t>.</w:t>
      </w:r>
    </w:p>
    <w:p w14:paraId="742F83C1" w14:textId="1B183246" w:rsidR="00621E93" w:rsidRPr="00253B1A" w:rsidRDefault="00621E93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 Saudara,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AB4D1F1" w14:textId="77777777" w:rsidR="00253B1A" w:rsidRDefault="00253B1A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53FF0D7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14D23D7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5B4519">
        <w:rPr>
          <w:rFonts w:ascii="Arial" w:hAnsi="Arial" w:cs="Arial"/>
          <w:sz w:val="22"/>
          <w:szCs w:val="22"/>
        </w:rPr>
        <w:t>Abd. Hakim</w:t>
      </w:r>
    </w:p>
    <w:sectPr w:rsidR="00621E93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253B1A"/>
    <w:rsid w:val="002B12AC"/>
    <w:rsid w:val="003E6CBD"/>
    <w:rsid w:val="00405723"/>
    <w:rsid w:val="0050375A"/>
    <w:rsid w:val="00562ECD"/>
    <w:rsid w:val="005B4519"/>
    <w:rsid w:val="00621E93"/>
    <w:rsid w:val="00780DE3"/>
    <w:rsid w:val="00785C8C"/>
    <w:rsid w:val="007B014C"/>
    <w:rsid w:val="0082493D"/>
    <w:rsid w:val="009265C0"/>
    <w:rsid w:val="00972C26"/>
    <w:rsid w:val="00985A12"/>
    <w:rsid w:val="00B97845"/>
    <w:rsid w:val="00C1314B"/>
    <w:rsid w:val="00CA3A59"/>
    <w:rsid w:val="00D9085C"/>
    <w:rsid w:val="00D95926"/>
    <w:rsid w:val="00DA669E"/>
    <w:rsid w:val="00E55DCD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2025-03-10T04:08:00Z</cp:lastPrinted>
  <dcterms:created xsi:type="dcterms:W3CDTF">2025-03-10T04:09:00Z</dcterms:created>
  <dcterms:modified xsi:type="dcterms:W3CDTF">2025-03-10T04:14:00Z</dcterms:modified>
</cp:coreProperties>
</file>