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E7D" w14:textId="77777777" w:rsidR="00745376" w:rsidRDefault="00745376" w:rsidP="00745376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D55527" wp14:editId="7D30BE3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A8E93C" w14:textId="77777777" w:rsidR="00745376" w:rsidRDefault="00745376" w:rsidP="0074537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F1AC7" wp14:editId="42B31E6F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7D0D6" w14:textId="77777777" w:rsidR="00745376" w:rsidRDefault="00745376" w:rsidP="00745376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F1A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34F7D0D6" w14:textId="77777777" w:rsidR="00745376" w:rsidRDefault="00745376" w:rsidP="00745376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0862A3" w14:textId="77777777" w:rsidR="00745376" w:rsidRDefault="00745376" w:rsidP="0074537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34F81" wp14:editId="502DF72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90676" w14:textId="77777777" w:rsidR="00745376" w:rsidRDefault="00745376" w:rsidP="0074537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CE9BFD9" w14:textId="77777777" w:rsidR="00745376" w:rsidRDefault="00745376" w:rsidP="0074537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E71BFA6" w14:textId="77777777" w:rsidR="00745376" w:rsidRDefault="00745376" w:rsidP="0074537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0CD218A7" w14:textId="77777777" w:rsidR="00745376" w:rsidRDefault="00745376" w:rsidP="0074537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34F81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C290676" w14:textId="77777777" w:rsidR="00745376" w:rsidRDefault="00745376" w:rsidP="0074537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2CE9BFD9" w14:textId="77777777" w:rsidR="00745376" w:rsidRDefault="00745376" w:rsidP="00745376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E71BFA6" w14:textId="77777777" w:rsidR="00745376" w:rsidRDefault="00745376" w:rsidP="0074537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6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0CD218A7" w14:textId="77777777" w:rsidR="00745376" w:rsidRDefault="00745376" w:rsidP="0074537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BCD7C4" w14:textId="77777777" w:rsidR="00745376" w:rsidRDefault="00745376" w:rsidP="00745376">
      <w:pPr>
        <w:rPr>
          <w:rFonts w:ascii="Bookman Old Style" w:hAnsi="Bookman Old Style" w:cs="Arial"/>
          <w:sz w:val="22"/>
          <w:szCs w:val="22"/>
        </w:rPr>
      </w:pPr>
    </w:p>
    <w:p w14:paraId="6EAE37CB" w14:textId="77777777" w:rsidR="00745376" w:rsidRDefault="00745376" w:rsidP="00745376">
      <w:pPr>
        <w:rPr>
          <w:rFonts w:ascii="Bookman Old Style" w:hAnsi="Bookman Old Style" w:cs="Arial"/>
          <w:sz w:val="22"/>
          <w:szCs w:val="22"/>
        </w:rPr>
      </w:pPr>
    </w:p>
    <w:p w14:paraId="2C9F4C6D" w14:textId="77777777" w:rsidR="00745376" w:rsidRDefault="00745376" w:rsidP="0074537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643B7CD" w14:textId="77777777" w:rsidR="00745376" w:rsidRDefault="00745376" w:rsidP="00745376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A327" wp14:editId="4575D3CD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5E9E2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EEF3B3F" w14:textId="77777777" w:rsidR="00745376" w:rsidRPr="0092791C" w:rsidRDefault="00745376" w:rsidP="00745376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Nomor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>: W3-A/</w:t>
      </w:r>
      <w:r w:rsidRPr="0092791C">
        <w:rPr>
          <w:rFonts w:ascii="Bookman Old Style" w:hAnsi="Bookman Old Style" w:cs="Calibri"/>
          <w:sz w:val="22"/>
          <w:szCs w:val="22"/>
          <w:lang w:val="en-ID"/>
        </w:rPr>
        <w:t xml:space="preserve">         </w:t>
      </w:r>
      <w:r w:rsidRPr="0092791C">
        <w:rPr>
          <w:rFonts w:ascii="Bookman Old Style" w:hAnsi="Bookman Old Style" w:cs="Calibri"/>
          <w:sz w:val="22"/>
          <w:szCs w:val="22"/>
          <w:lang w:val="id-ID"/>
        </w:rPr>
        <w:t>/</w:t>
      </w:r>
      <w:r w:rsidRPr="0092791C">
        <w:rPr>
          <w:rFonts w:ascii="Bookman Old Style" w:hAnsi="Bookman Old Style" w:cs="Calibri"/>
          <w:sz w:val="22"/>
          <w:szCs w:val="22"/>
        </w:rPr>
        <w:t>OT.01.2/</w:t>
      </w:r>
      <w:r>
        <w:rPr>
          <w:rFonts w:ascii="Bookman Old Style" w:hAnsi="Bookman Old Style" w:cs="Calibri"/>
          <w:sz w:val="22"/>
          <w:szCs w:val="22"/>
        </w:rPr>
        <w:t>3</w:t>
      </w:r>
      <w:r w:rsidRPr="0092791C">
        <w:rPr>
          <w:rFonts w:ascii="Bookman Old Style" w:hAnsi="Bookman Old Style" w:cs="Calibri"/>
          <w:sz w:val="22"/>
          <w:szCs w:val="22"/>
        </w:rPr>
        <w:t>/202</w:t>
      </w:r>
      <w:r>
        <w:rPr>
          <w:rFonts w:ascii="Bookman Old Style" w:hAnsi="Bookman Old Style" w:cs="Calibri"/>
          <w:sz w:val="22"/>
          <w:szCs w:val="22"/>
        </w:rPr>
        <w:t>3</w:t>
      </w:r>
      <w:r w:rsidRPr="0092791C">
        <w:rPr>
          <w:rFonts w:ascii="Bookman Old Style" w:hAnsi="Bookman Old Style" w:cs="Calibri"/>
          <w:sz w:val="22"/>
          <w:szCs w:val="22"/>
        </w:rPr>
        <w:tab/>
      </w:r>
      <w:r w:rsidRPr="0092791C"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 xml:space="preserve">06 </w:t>
      </w:r>
      <w:proofErr w:type="spellStart"/>
      <w:r>
        <w:rPr>
          <w:rFonts w:ascii="Bookman Old Style" w:hAnsi="Bookman Old Style" w:cs="Calibri"/>
          <w:sz w:val="22"/>
          <w:szCs w:val="22"/>
        </w:rPr>
        <w:t>Maret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 xml:space="preserve"> 2023</w:t>
      </w:r>
    </w:p>
    <w:p w14:paraId="5AC09875" w14:textId="389CB1E4" w:rsidR="00745376" w:rsidRPr="0092791C" w:rsidRDefault="00745376" w:rsidP="00745376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2"/>
        </w:rPr>
      </w:pPr>
      <w:r w:rsidRPr="0092791C">
        <w:rPr>
          <w:rFonts w:ascii="Bookman Old Style" w:hAnsi="Bookman Old Style" w:cs="Calibri"/>
          <w:sz w:val="22"/>
          <w:szCs w:val="22"/>
        </w:rPr>
        <w:t>Lampiran</w:t>
      </w:r>
      <w:r w:rsidRPr="0092791C">
        <w:rPr>
          <w:rFonts w:ascii="Bookman Old Style" w:hAnsi="Bookman Old Style" w:cs="Calibri"/>
          <w:sz w:val="22"/>
          <w:szCs w:val="22"/>
        </w:rPr>
        <w:tab/>
        <w:t>: 1 (</w:t>
      </w:r>
      <w:proofErr w:type="spellStart"/>
      <w:r w:rsidRPr="0092791C">
        <w:rPr>
          <w:rFonts w:ascii="Bookman Old Style" w:hAnsi="Bookman Old Style" w:cs="Calibri"/>
          <w:sz w:val="22"/>
          <w:szCs w:val="22"/>
        </w:rPr>
        <w:t>satu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 xml:space="preserve">) </w:t>
      </w:r>
      <w:proofErr w:type="spellStart"/>
      <w:r w:rsidR="00637FA0">
        <w:rPr>
          <w:rFonts w:ascii="Bookman Old Style" w:hAnsi="Bookman Old Style" w:cs="Calibri"/>
          <w:sz w:val="22"/>
          <w:szCs w:val="22"/>
        </w:rPr>
        <w:t>surat</w:t>
      </w:r>
      <w:proofErr w:type="spellEnd"/>
    </w:p>
    <w:p w14:paraId="29A59FAA" w14:textId="77777777" w:rsidR="00745376" w:rsidRPr="003E6E0E" w:rsidRDefault="00745376" w:rsidP="00745376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proofErr w:type="spellStart"/>
      <w:r w:rsidRPr="003E6E0E">
        <w:rPr>
          <w:rFonts w:ascii="Bookman Old Style" w:hAnsi="Bookman Old Style" w:cs="Calibri"/>
          <w:sz w:val="22"/>
          <w:szCs w:val="22"/>
        </w:rPr>
        <w:t>Usulan</w:t>
      </w:r>
      <w:proofErr w:type="spellEnd"/>
      <w:r w:rsidRPr="003E6E0E">
        <w:rPr>
          <w:rFonts w:ascii="Bookman Old Style" w:hAnsi="Bookman Old Style" w:cs="Calibri"/>
          <w:sz w:val="22"/>
          <w:szCs w:val="22"/>
        </w:rPr>
        <w:t xml:space="preserve"> Sarana dan </w:t>
      </w:r>
      <w:proofErr w:type="spellStart"/>
      <w:r w:rsidRPr="003E6E0E">
        <w:rPr>
          <w:rFonts w:ascii="Bookman Old Style" w:hAnsi="Bookman Old Style" w:cs="Calibri"/>
          <w:sz w:val="22"/>
          <w:szCs w:val="22"/>
        </w:rPr>
        <w:t>Prasarana</w:t>
      </w:r>
      <w:proofErr w:type="spellEnd"/>
      <w:r w:rsidRPr="003E6E0E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3E6E0E">
        <w:rPr>
          <w:rFonts w:ascii="Bookman Old Style" w:hAnsi="Bookman Old Style" w:cs="Calibri"/>
          <w:sz w:val="22"/>
          <w:szCs w:val="22"/>
        </w:rPr>
        <w:t>Disabilitas</w:t>
      </w:r>
      <w:proofErr w:type="spellEnd"/>
    </w:p>
    <w:p w14:paraId="51EB0A75" w14:textId="03CF4052" w:rsidR="00745376" w:rsidRPr="0092791C" w:rsidRDefault="00745376" w:rsidP="00745376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2"/>
          <w:szCs w:val="22"/>
        </w:rPr>
      </w:pPr>
      <w:r w:rsidRPr="003E6E0E"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ab/>
      </w:r>
      <w:r w:rsidRPr="003E6E0E">
        <w:rPr>
          <w:rFonts w:ascii="Bookman Old Style" w:hAnsi="Bookman Old Style" w:cs="Calibri"/>
          <w:sz w:val="22"/>
          <w:szCs w:val="22"/>
        </w:rPr>
        <w:t xml:space="preserve">di </w:t>
      </w:r>
      <w:proofErr w:type="spellStart"/>
      <w:r w:rsidR="007D4EC6">
        <w:rPr>
          <w:rFonts w:ascii="Bookman Old Style" w:hAnsi="Bookman Old Style" w:cs="Calibri"/>
          <w:sz w:val="22"/>
          <w:szCs w:val="22"/>
        </w:rPr>
        <w:t>Lingkungan</w:t>
      </w:r>
      <w:proofErr w:type="spellEnd"/>
      <w:r w:rsidR="007D4EC6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D4EC6">
        <w:rPr>
          <w:rFonts w:ascii="Bookman Old Style" w:hAnsi="Bookman Old Style" w:cs="Calibri"/>
          <w:sz w:val="22"/>
          <w:szCs w:val="22"/>
        </w:rPr>
        <w:t>Peradilan</w:t>
      </w:r>
      <w:proofErr w:type="spellEnd"/>
      <w:r w:rsidR="007D4EC6">
        <w:rPr>
          <w:rFonts w:ascii="Bookman Old Style" w:hAnsi="Bookman Old Style" w:cs="Calibri"/>
          <w:sz w:val="22"/>
          <w:szCs w:val="22"/>
        </w:rPr>
        <w:t xml:space="preserve"> Agama </w:t>
      </w:r>
      <w:r w:rsidRPr="003E6E0E">
        <w:rPr>
          <w:rFonts w:ascii="Bookman Old Style" w:hAnsi="Bookman Old Style" w:cs="Calibri"/>
          <w:sz w:val="22"/>
          <w:szCs w:val="22"/>
        </w:rPr>
        <w:t>TA 2024</w:t>
      </w:r>
    </w:p>
    <w:p w14:paraId="40FD1234" w14:textId="77777777" w:rsidR="00745376" w:rsidRPr="0092791C" w:rsidRDefault="00745376" w:rsidP="00745376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47B03DB7" w14:textId="77777777" w:rsidR="00745376" w:rsidRPr="0092791C" w:rsidRDefault="00745376" w:rsidP="00745376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5D3106D4" w14:textId="77777777" w:rsidR="00745376" w:rsidRDefault="00745376" w:rsidP="00745376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</w:p>
    <w:p w14:paraId="3CDFE5CE" w14:textId="0A826D6C" w:rsidR="00745376" w:rsidRDefault="00745376" w:rsidP="00745376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bCs/>
          <w:sz w:val="22"/>
          <w:szCs w:val="22"/>
        </w:rPr>
        <w:t>Yth</w:t>
      </w:r>
      <w:proofErr w:type="spellEnd"/>
      <w:r w:rsidRPr="0092791C">
        <w:rPr>
          <w:rFonts w:ascii="Bookman Old Style" w:hAnsi="Bookman Old Style" w:cs="Calibri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Ketua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Agama se Sumatera Barat</w:t>
      </w:r>
    </w:p>
    <w:p w14:paraId="6BC6D169" w14:textId="06F0B921" w:rsidR="00745376" w:rsidRPr="00745376" w:rsidRDefault="00745376" w:rsidP="00745376">
      <w:pPr>
        <w:tabs>
          <w:tab w:val="left" w:pos="1778"/>
        </w:tabs>
        <w:spacing w:after="120"/>
        <w:jc w:val="both"/>
        <w:rPr>
          <w:rFonts w:ascii="Bookman Old Style" w:hAnsi="Bookman Old Style" w:cs="Calibri"/>
          <w:spacing w:val="-4"/>
          <w:sz w:val="22"/>
          <w:szCs w:val="22"/>
        </w:rPr>
      </w:pPr>
      <w:r w:rsidRPr="00745376">
        <w:rPr>
          <w:rFonts w:ascii="Bookman Old Style" w:hAnsi="Bookman Old Style" w:cs="Calibri"/>
          <w:spacing w:val="-4"/>
          <w:sz w:val="22"/>
          <w:szCs w:val="22"/>
        </w:rPr>
        <w:t>Di</w:t>
      </w:r>
    </w:p>
    <w:p w14:paraId="6FC705A7" w14:textId="0109689B" w:rsidR="00745376" w:rsidRPr="00745376" w:rsidRDefault="00745376" w:rsidP="00745376">
      <w:pPr>
        <w:spacing w:after="120"/>
        <w:ind w:firstLine="567"/>
        <w:jc w:val="both"/>
        <w:rPr>
          <w:rFonts w:ascii="Bookman Old Style" w:hAnsi="Bookman Old Style" w:cs="Calibri"/>
          <w:spacing w:val="-4"/>
          <w:sz w:val="22"/>
          <w:szCs w:val="22"/>
        </w:rPr>
      </w:pPr>
      <w:proofErr w:type="spellStart"/>
      <w:r w:rsidRPr="00745376">
        <w:rPr>
          <w:rFonts w:ascii="Bookman Old Style" w:hAnsi="Bookman Old Style" w:cs="Calibri"/>
          <w:spacing w:val="-4"/>
          <w:sz w:val="22"/>
          <w:szCs w:val="22"/>
        </w:rPr>
        <w:t>Tempat</w:t>
      </w:r>
      <w:proofErr w:type="spellEnd"/>
    </w:p>
    <w:p w14:paraId="455CA78C" w14:textId="77777777" w:rsidR="00745376" w:rsidRDefault="00745376" w:rsidP="00745376">
      <w:pPr>
        <w:spacing w:after="120" w:line="360" w:lineRule="auto"/>
        <w:ind w:firstLine="567"/>
        <w:jc w:val="both"/>
        <w:rPr>
          <w:rFonts w:ascii="Bookman Old Style" w:hAnsi="Bookman Old Style" w:cs="Calibri"/>
          <w:i/>
          <w:iCs/>
          <w:sz w:val="22"/>
          <w:szCs w:val="22"/>
        </w:rPr>
      </w:pPr>
    </w:p>
    <w:p w14:paraId="0E949030" w14:textId="77777777" w:rsidR="00745376" w:rsidRPr="00BD5492" w:rsidRDefault="00745376" w:rsidP="00745376">
      <w:pPr>
        <w:spacing w:after="120" w:line="360" w:lineRule="auto"/>
        <w:ind w:firstLine="567"/>
        <w:jc w:val="both"/>
        <w:rPr>
          <w:rFonts w:ascii="Bookman Old Style" w:hAnsi="Bookman Old Style" w:cs="Calibri"/>
          <w:i/>
          <w:iCs/>
          <w:sz w:val="22"/>
          <w:szCs w:val="22"/>
        </w:rPr>
      </w:pPr>
      <w:proofErr w:type="spellStart"/>
      <w:r w:rsidRPr="00BD5492">
        <w:rPr>
          <w:rFonts w:ascii="Bookman Old Style" w:hAnsi="Bookman Old Style" w:cs="Calibri"/>
          <w:i/>
          <w:iCs/>
          <w:sz w:val="22"/>
          <w:szCs w:val="22"/>
        </w:rPr>
        <w:t>Assalammu’alaikum</w:t>
      </w:r>
      <w:proofErr w:type="spellEnd"/>
      <w:r w:rsidRPr="00BD5492">
        <w:rPr>
          <w:rFonts w:ascii="Bookman Old Style" w:hAnsi="Bookman Old Style" w:cs="Calibri"/>
          <w:i/>
          <w:iCs/>
          <w:sz w:val="22"/>
          <w:szCs w:val="22"/>
        </w:rPr>
        <w:t xml:space="preserve">. </w:t>
      </w:r>
      <w:proofErr w:type="spellStart"/>
      <w:r w:rsidRPr="00BD5492">
        <w:rPr>
          <w:rFonts w:ascii="Bookman Old Style" w:hAnsi="Bookman Old Style" w:cs="Calibri"/>
          <w:i/>
          <w:iCs/>
          <w:sz w:val="22"/>
          <w:szCs w:val="22"/>
        </w:rPr>
        <w:t>Wr.Wb</w:t>
      </w:r>
      <w:proofErr w:type="spellEnd"/>
      <w:r>
        <w:rPr>
          <w:rFonts w:ascii="Bookman Old Style" w:hAnsi="Bookman Old Style" w:cs="Calibri"/>
          <w:i/>
          <w:iCs/>
          <w:sz w:val="22"/>
          <w:szCs w:val="22"/>
        </w:rPr>
        <w:t>.,</w:t>
      </w:r>
    </w:p>
    <w:p w14:paraId="746C2B3F" w14:textId="2AF8FAB8" w:rsidR="00745376" w:rsidRDefault="00745376" w:rsidP="00745376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Sehubungan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dengan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surat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ID"/>
        </w:rPr>
        <w:t>Direktur</w:t>
      </w:r>
      <w:proofErr w:type="spellEnd"/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ID"/>
        </w:rPr>
        <w:t>Jenderal</w:t>
      </w:r>
      <w:proofErr w:type="spellEnd"/>
      <w:r>
        <w:rPr>
          <w:rFonts w:ascii="Bookman Old Style" w:hAnsi="Bookman Old Style" w:cs="Calibri"/>
          <w:sz w:val="22"/>
          <w:szCs w:val="22"/>
          <w:lang w:val="en-ID"/>
        </w:rPr>
        <w:t xml:space="preserve"> Badan </w:t>
      </w:r>
      <w:proofErr w:type="spellStart"/>
      <w:r>
        <w:rPr>
          <w:rFonts w:ascii="Bookman Old Style" w:hAnsi="Bookman Old Style" w:cs="Calibri"/>
          <w:sz w:val="22"/>
          <w:szCs w:val="22"/>
          <w:lang w:val="en-ID"/>
        </w:rPr>
        <w:t>Peradilan</w:t>
      </w:r>
      <w:proofErr w:type="spellEnd"/>
      <w:r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r w:rsidRPr="0092791C">
        <w:rPr>
          <w:rFonts w:ascii="Bookman Old Style" w:hAnsi="Bookman Old Style" w:cs="Calibri"/>
          <w:sz w:val="22"/>
          <w:szCs w:val="22"/>
          <w:lang w:val="zh-CN"/>
        </w:rPr>
        <w:t xml:space="preserve">nomor </w:t>
      </w:r>
      <w:r w:rsidRPr="003E6E0E">
        <w:rPr>
          <w:rFonts w:ascii="Bookman Old Style" w:hAnsi="Bookman Old Style" w:cs="Arial"/>
          <w:sz w:val="22"/>
          <w:szCs w:val="22"/>
        </w:rPr>
        <w:t xml:space="preserve">595/DjA.3/HM.00/2/2023 </w:t>
      </w:r>
      <w:proofErr w:type="spellStart"/>
      <w:r>
        <w:rPr>
          <w:rFonts w:ascii="Bookman Old Style" w:hAnsi="Bookman Old Style" w:cs="Arial"/>
          <w:sz w:val="22"/>
          <w:szCs w:val="22"/>
        </w:rPr>
        <w:t>tanggal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20 </w:t>
      </w:r>
      <w:proofErr w:type="spellStart"/>
      <w:r>
        <w:rPr>
          <w:rFonts w:ascii="Bookman Old Style" w:hAnsi="Bookman Old Style" w:cs="Arial"/>
          <w:sz w:val="22"/>
          <w:szCs w:val="22"/>
        </w:rPr>
        <w:t>Februari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2023 </w:t>
      </w:r>
      <w:r w:rsidRPr="0092791C">
        <w:rPr>
          <w:rFonts w:ascii="Bookman Old Style" w:hAnsi="Bookman Old Style" w:cs="Calibri"/>
          <w:sz w:val="22"/>
          <w:szCs w:val="22"/>
          <w:lang w:val="zh-CN"/>
        </w:rPr>
        <w:t xml:space="preserve">perihal </w:t>
      </w:r>
      <w:proofErr w:type="spellStart"/>
      <w:r w:rsidRPr="003E6E0E">
        <w:rPr>
          <w:rFonts w:ascii="Bookman Old Style" w:hAnsi="Bookman Old Style" w:cs="Calibri"/>
          <w:sz w:val="22"/>
          <w:szCs w:val="22"/>
          <w:lang w:val="en-ID"/>
        </w:rPr>
        <w:t>Usulan</w:t>
      </w:r>
      <w:proofErr w:type="spellEnd"/>
      <w:r w:rsidRPr="003E6E0E">
        <w:rPr>
          <w:rFonts w:ascii="Bookman Old Style" w:hAnsi="Bookman Old Style" w:cs="Calibri"/>
          <w:sz w:val="22"/>
          <w:szCs w:val="22"/>
          <w:lang w:val="en-ID"/>
        </w:rPr>
        <w:t xml:space="preserve"> Sarana dan </w:t>
      </w:r>
      <w:proofErr w:type="spellStart"/>
      <w:r w:rsidRPr="003E6E0E">
        <w:rPr>
          <w:rFonts w:ascii="Bookman Old Style" w:hAnsi="Bookman Old Style" w:cs="Calibri"/>
          <w:sz w:val="22"/>
          <w:szCs w:val="22"/>
          <w:lang w:val="en-ID"/>
        </w:rPr>
        <w:t>Prasarana</w:t>
      </w:r>
      <w:proofErr w:type="spellEnd"/>
      <w:r w:rsidRPr="003E6E0E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Pr="003E6E0E">
        <w:rPr>
          <w:rFonts w:ascii="Bookman Old Style" w:hAnsi="Bookman Old Style" w:cs="Calibri"/>
          <w:sz w:val="22"/>
          <w:szCs w:val="22"/>
          <w:lang w:val="en-ID"/>
        </w:rPr>
        <w:t>Disabilitas</w:t>
      </w:r>
      <w:proofErr w:type="spellEnd"/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Pr="003E6E0E">
        <w:rPr>
          <w:rFonts w:ascii="Bookman Old Style" w:hAnsi="Bookman Old Style" w:cs="Calibri"/>
          <w:sz w:val="22"/>
          <w:szCs w:val="22"/>
          <w:lang w:val="en-ID"/>
        </w:rPr>
        <w:t xml:space="preserve">di </w:t>
      </w:r>
      <w:proofErr w:type="spellStart"/>
      <w:r w:rsidRPr="003E6E0E">
        <w:rPr>
          <w:rFonts w:ascii="Bookman Old Style" w:hAnsi="Bookman Old Style" w:cs="Calibri"/>
          <w:sz w:val="22"/>
          <w:szCs w:val="22"/>
          <w:lang w:val="en-ID"/>
        </w:rPr>
        <w:t>Lingkungan</w:t>
      </w:r>
      <w:proofErr w:type="spellEnd"/>
      <w:r w:rsidRPr="003E6E0E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Pr="003E6E0E">
        <w:rPr>
          <w:rFonts w:ascii="Bookman Old Style" w:hAnsi="Bookman Old Style" w:cs="Calibri"/>
          <w:sz w:val="22"/>
          <w:szCs w:val="22"/>
          <w:lang w:val="en-ID"/>
        </w:rPr>
        <w:t>Peradilan</w:t>
      </w:r>
      <w:proofErr w:type="spellEnd"/>
      <w:r w:rsidRPr="003E6E0E">
        <w:rPr>
          <w:rFonts w:ascii="Bookman Old Style" w:hAnsi="Bookman Old Style" w:cs="Calibri"/>
          <w:sz w:val="22"/>
          <w:szCs w:val="22"/>
          <w:lang w:val="en-ID"/>
        </w:rPr>
        <w:t xml:space="preserve"> Agama TA 2024</w:t>
      </w:r>
      <w:r w:rsidRPr="0092791C">
        <w:rPr>
          <w:rFonts w:ascii="Bookman Old Style" w:hAnsi="Bookman Old Style" w:cs="Calibri"/>
          <w:sz w:val="22"/>
          <w:szCs w:val="22"/>
          <w:lang w:val="zh-CN"/>
        </w:rPr>
        <w:t>, bersama ini</w:t>
      </w:r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disampaikan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bagi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satker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yang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belum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mendapatkan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alokasi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anggaran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sarana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dan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prasarana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disabilitas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atau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sudah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mendapat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alokasi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anggaran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Tahun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Anggaran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2020-2021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namun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masih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belum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mencukupi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untuk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pemenuhan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sarana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dan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prasarana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yang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ditetapkan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, agar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mengusulkan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anggaran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sarana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dan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prasarana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disabilitas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pada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satuan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kerja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Saudara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dengan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ketentuan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sesuai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dengan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surat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Dir</w:t>
      </w:r>
      <w:r w:rsidR="007D4EC6">
        <w:rPr>
          <w:rFonts w:ascii="Bookman Old Style" w:hAnsi="Bookman Old Style" w:cs="Calibri"/>
          <w:sz w:val="22"/>
          <w:szCs w:val="22"/>
          <w:lang w:val="en-GB"/>
        </w:rPr>
        <w:t>ektur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Jenderal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Badan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Peradilan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Agama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diatas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(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surat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terlampir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). Data </w:t>
      </w:r>
      <w:proofErr w:type="spellStart"/>
      <w:r>
        <w:rPr>
          <w:rFonts w:ascii="Bookman Old Style" w:hAnsi="Bookman Old Style" w:cs="Calibri"/>
          <w:sz w:val="22"/>
          <w:szCs w:val="22"/>
          <w:lang w:val="en-GB"/>
        </w:rPr>
        <w:t>usulan</w:t>
      </w:r>
      <w:proofErr w:type="spellEnd"/>
      <w:r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beserta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data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dukung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berupa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TOR dan RAB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dikirimkan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melalui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link </w:t>
      </w:r>
      <w:hyperlink r:id="rId7" w:history="1">
        <w:r w:rsidR="007D4EC6" w:rsidRPr="00021B7F">
          <w:rPr>
            <w:rStyle w:val="Hyperlink"/>
            <w:rFonts w:ascii="Bookman Old Style" w:hAnsi="Bookman Old Style" w:cs="Calibri"/>
            <w:sz w:val="22"/>
            <w:szCs w:val="22"/>
            <w:lang w:val="en-GB"/>
          </w:rPr>
          <w:t>https://bit.ly/SarprasDisabilitasTA2024</w:t>
        </w:r>
      </w:hyperlink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paling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lambat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tanggal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13 </w:t>
      </w:r>
      <w:proofErr w:type="spellStart"/>
      <w:r w:rsidR="007D4EC6">
        <w:rPr>
          <w:rFonts w:ascii="Bookman Old Style" w:hAnsi="Bookman Old Style" w:cs="Calibri"/>
          <w:sz w:val="22"/>
          <w:szCs w:val="22"/>
          <w:lang w:val="en-GB"/>
        </w:rPr>
        <w:t>Maret</w:t>
      </w:r>
      <w:proofErr w:type="spellEnd"/>
      <w:r w:rsidR="007D4EC6">
        <w:rPr>
          <w:rFonts w:ascii="Bookman Old Style" w:hAnsi="Bookman Old Style" w:cs="Calibri"/>
          <w:sz w:val="22"/>
          <w:szCs w:val="22"/>
          <w:lang w:val="en-GB"/>
        </w:rPr>
        <w:t xml:space="preserve"> 2023.</w:t>
      </w:r>
    </w:p>
    <w:p w14:paraId="74C3F75C" w14:textId="77777777" w:rsidR="00745376" w:rsidRPr="00BD5492" w:rsidRDefault="00745376" w:rsidP="00745376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2"/>
          <w:lang w:val="en-ID"/>
        </w:rPr>
      </w:pPr>
      <w:r w:rsidRPr="00BD5492">
        <w:rPr>
          <w:rFonts w:ascii="Bookman Old Style" w:hAnsi="Bookman Old Style" w:cs="Calibri"/>
          <w:sz w:val="22"/>
          <w:szCs w:val="22"/>
          <w:lang w:val="id-ID"/>
        </w:rPr>
        <w:t>Demikian kami sampaikan, atas perhatian dan kerjasamanya diucapkan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Pr="00BD5492">
        <w:rPr>
          <w:rFonts w:ascii="Bookman Old Style" w:hAnsi="Bookman Old Style" w:cs="Calibri"/>
          <w:sz w:val="22"/>
          <w:szCs w:val="22"/>
          <w:lang w:val="id-ID"/>
        </w:rPr>
        <w:t>terimakasih.</w:t>
      </w:r>
    </w:p>
    <w:p w14:paraId="1CF57EC8" w14:textId="77777777" w:rsidR="00745376" w:rsidRDefault="00745376" w:rsidP="00745376">
      <w:pPr>
        <w:ind w:left="5103"/>
        <w:rPr>
          <w:rFonts w:ascii="Bookman Old Style" w:hAnsi="Bookman Old Style"/>
          <w:sz w:val="22"/>
          <w:szCs w:val="22"/>
        </w:rPr>
      </w:pPr>
    </w:p>
    <w:p w14:paraId="110D89F6" w14:textId="77777777" w:rsidR="00745376" w:rsidRDefault="00745376" w:rsidP="00745376">
      <w:pPr>
        <w:ind w:left="5103"/>
        <w:rPr>
          <w:rFonts w:ascii="Bookman Old Style" w:hAnsi="Bookman Old Style"/>
          <w:sz w:val="22"/>
          <w:szCs w:val="22"/>
        </w:rPr>
      </w:pPr>
    </w:p>
    <w:p w14:paraId="4F726AE6" w14:textId="77777777" w:rsidR="00745376" w:rsidRDefault="00745376" w:rsidP="00745376">
      <w:pPr>
        <w:ind w:left="510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6F6CA6BE" w14:textId="69068941" w:rsidR="00745376" w:rsidRPr="0092791C" w:rsidRDefault="007D4EC6" w:rsidP="00745376">
      <w:pPr>
        <w:ind w:left="510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745376" w:rsidRPr="0092791C">
        <w:rPr>
          <w:rFonts w:ascii="Bookman Old Style" w:hAnsi="Bookman Old Style"/>
          <w:sz w:val="22"/>
          <w:szCs w:val="22"/>
        </w:rPr>
        <w:t>,</w:t>
      </w:r>
    </w:p>
    <w:p w14:paraId="3645B1F2" w14:textId="77777777" w:rsidR="00745376" w:rsidRPr="0092791C" w:rsidRDefault="00745376" w:rsidP="00745376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2AC8728C" w14:textId="77777777" w:rsidR="00745376" w:rsidRPr="0092791C" w:rsidRDefault="00745376" w:rsidP="00745376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66DF3255" w14:textId="77777777" w:rsidR="00745376" w:rsidRPr="0092791C" w:rsidRDefault="00745376" w:rsidP="00745376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1B9AE00A" w14:textId="77777777" w:rsidR="00745376" w:rsidRPr="0092791C" w:rsidRDefault="00745376" w:rsidP="00745376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1F91AE76" w14:textId="51CF3540" w:rsidR="00745376" w:rsidRPr="0092791C" w:rsidRDefault="007D4EC6" w:rsidP="00745376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>
        <w:rPr>
          <w:rFonts w:ascii="Bookman Old Style" w:hAnsi="Bookman Old Style"/>
          <w:bCs/>
          <w:sz w:val="22"/>
          <w:szCs w:val="22"/>
          <w:lang w:val="fi-FI"/>
        </w:rPr>
        <w:t>Mukhlis, S.H</w:t>
      </w:r>
      <w:r w:rsidR="00745376" w:rsidRPr="0092791C">
        <w:rPr>
          <w:rFonts w:ascii="Bookman Old Style" w:hAnsi="Bookman Old Style"/>
          <w:bCs/>
          <w:sz w:val="22"/>
          <w:szCs w:val="22"/>
          <w:lang w:val="fi-FI"/>
        </w:rPr>
        <w:t>.</w:t>
      </w:r>
    </w:p>
    <w:p w14:paraId="32DE9BA4" w14:textId="73C4199B" w:rsidR="00745376" w:rsidRPr="0092791C" w:rsidRDefault="00745376" w:rsidP="00745376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 w:rsidRPr="0092791C">
        <w:rPr>
          <w:rFonts w:ascii="Bookman Old Style" w:hAnsi="Bookman Old Style"/>
          <w:bCs/>
          <w:sz w:val="22"/>
          <w:szCs w:val="22"/>
          <w:lang w:val="fi-FI"/>
        </w:rPr>
        <w:t>NIP. 19</w:t>
      </w:r>
      <w:r w:rsidR="007D4EC6">
        <w:rPr>
          <w:rFonts w:ascii="Bookman Old Style" w:hAnsi="Bookman Old Style"/>
          <w:bCs/>
          <w:sz w:val="22"/>
          <w:szCs w:val="22"/>
          <w:lang w:val="fi-FI"/>
        </w:rPr>
        <w:t>7302242003121002</w:t>
      </w:r>
    </w:p>
    <w:p w14:paraId="2105B3F4" w14:textId="77777777" w:rsidR="00745376" w:rsidRPr="00D12355" w:rsidRDefault="00745376" w:rsidP="00745376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77DB539" w14:textId="77777777" w:rsidR="005E3E6B" w:rsidRDefault="005E3E6B"/>
    <w:sectPr w:rsidR="005E3E6B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6"/>
    <w:rsid w:val="005E3E6B"/>
    <w:rsid w:val="00637FA0"/>
    <w:rsid w:val="00682DAF"/>
    <w:rsid w:val="00745376"/>
    <w:rsid w:val="007D4EC6"/>
    <w:rsid w:val="00A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6E38"/>
  <w15:chartTrackingRefBased/>
  <w15:docId w15:val="{D3F46974-2A51-4630-833E-D0BCF755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45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3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SarprasDisabilitasTA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5" Type="http://schemas.openxmlformats.org/officeDocument/2006/relationships/hyperlink" Target="http://www.pta-padang.go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1</cp:revision>
  <cp:lastPrinted>2023-03-07T01:32:00Z</cp:lastPrinted>
  <dcterms:created xsi:type="dcterms:W3CDTF">2023-03-07T01:05:00Z</dcterms:created>
  <dcterms:modified xsi:type="dcterms:W3CDTF">2023-03-07T01:35:00Z</dcterms:modified>
</cp:coreProperties>
</file>