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1AFC" w14:textId="2CBDCDC0" w:rsidR="00C76CB7" w:rsidRDefault="00C76CB7" w:rsidP="00C76CB7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F705E7">
        <w:rPr>
          <w:rFonts w:ascii="Tahoma" w:hAnsi="Tahoma" w:cs="Tahoma"/>
          <w:b/>
          <w:sz w:val="24"/>
          <w:szCs w:val="24"/>
        </w:rPr>
        <w:t>DOKUMEN SPESIFIKASI TEKNIS PENGADAAN BARANG</w:t>
      </w:r>
    </w:p>
    <w:p w14:paraId="3ACEFCD7" w14:textId="77777777" w:rsidR="00C76CB7" w:rsidRPr="00F705E7" w:rsidRDefault="00C76CB7" w:rsidP="00C76CB7">
      <w:pPr>
        <w:spacing w:after="0" w:line="276" w:lineRule="auto"/>
        <w:rPr>
          <w:rFonts w:ascii="Tahoma" w:hAnsi="Tahoma" w:cs="Tahoma"/>
          <w:b/>
          <w:i/>
          <w:sz w:val="18"/>
          <w:szCs w:val="24"/>
        </w:rPr>
      </w:pPr>
      <w:proofErr w:type="spellStart"/>
      <w:proofErr w:type="gramStart"/>
      <w:r w:rsidRPr="00F705E7">
        <w:rPr>
          <w:rFonts w:ascii="Tahoma" w:hAnsi="Tahoma" w:cs="Tahoma"/>
          <w:b/>
          <w:i/>
          <w:sz w:val="18"/>
          <w:szCs w:val="24"/>
        </w:rPr>
        <w:t>Referensi</w:t>
      </w:r>
      <w:proofErr w:type="spellEnd"/>
      <w:r w:rsidRPr="00F705E7">
        <w:rPr>
          <w:rFonts w:ascii="Tahoma" w:hAnsi="Tahoma" w:cs="Tahoma"/>
          <w:b/>
          <w:i/>
          <w:sz w:val="18"/>
          <w:szCs w:val="24"/>
        </w:rPr>
        <w:t xml:space="preserve"> :</w:t>
      </w:r>
      <w:proofErr w:type="gramEnd"/>
      <w:r w:rsidRPr="00F705E7">
        <w:rPr>
          <w:rFonts w:ascii="Tahoma" w:hAnsi="Tahoma" w:cs="Tahoma"/>
          <w:b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Kepdep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LKPP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Bidang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Monev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dan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Pengembangan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Sistem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Informasi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Nomor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10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Tahun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2019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Tentang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Petunjuk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Teknis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Perencanaan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Pengadaan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Barang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>/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Jasa</w:t>
      </w:r>
      <w:proofErr w:type="spellEnd"/>
      <w:r w:rsidRPr="00F705E7">
        <w:rPr>
          <w:rFonts w:ascii="Tahoma" w:hAnsi="Tahoma" w:cs="Tahoma"/>
          <w:i/>
          <w:sz w:val="18"/>
          <w:szCs w:val="24"/>
        </w:rPr>
        <w:t xml:space="preserve"> </w:t>
      </w:r>
      <w:proofErr w:type="spellStart"/>
      <w:r w:rsidRPr="00F705E7">
        <w:rPr>
          <w:rFonts w:ascii="Tahoma" w:hAnsi="Tahoma" w:cs="Tahoma"/>
          <w:i/>
          <w:sz w:val="18"/>
          <w:szCs w:val="24"/>
        </w:rPr>
        <w:t>Pemerintah</w:t>
      </w:r>
      <w:proofErr w:type="spell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02"/>
        <w:gridCol w:w="6265"/>
      </w:tblGrid>
      <w:tr w:rsidR="00C76CB7" w:rsidRPr="00F705E7" w14:paraId="38A2B791" w14:textId="77777777" w:rsidTr="0029775C">
        <w:tc>
          <w:tcPr>
            <w:tcW w:w="2802" w:type="dxa"/>
          </w:tcPr>
          <w:p w14:paraId="31C69A0D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705E7">
              <w:rPr>
                <w:rFonts w:ascii="Tahoma" w:hAnsi="Tahoma" w:cs="Tahoma"/>
                <w:sz w:val="24"/>
                <w:szCs w:val="24"/>
              </w:rPr>
              <w:t>PAKET PENGADAAN</w:t>
            </w:r>
          </w:p>
        </w:tc>
        <w:tc>
          <w:tcPr>
            <w:tcW w:w="6265" w:type="dxa"/>
          </w:tcPr>
          <w:p w14:paraId="2B10A550" w14:textId="775F8A6A" w:rsidR="00E17540" w:rsidRPr="00F705E7" w:rsidRDefault="006D5134" w:rsidP="00F512CF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Pengadaan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76966">
              <w:rPr>
                <w:rFonts w:ascii="Tahoma" w:hAnsi="Tahoma" w:cs="Tahoma"/>
                <w:sz w:val="24"/>
                <w:szCs w:val="24"/>
              </w:rPr>
              <w:t>Pakaian</w:t>
            </w:r>
            <w:proofErr w:type="spellEnd"/>
            <w:r w:rsidR="00276966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76966">
              <w:rPr>
                <w:rFonts w:ascii="Tahoma" w:hAnsi="Tahoma" w:cs="Tahoma"/>
                <w:sz w:val="24"/>
                <w:szCs w:val="24"/>
              </w:rPr>
              <w:t>Dinas</w:t>
            </w:r>
            <w:proofErr w:type="spellEnd"/>
            <w:r w:rsidR="00276966">
              <w:rPr>
                <w:rFonts w:ascii="Tahoma" w:hAnsi="Tahoma" w:cs="Tahoma"/>
                <w:sz w:val="24"/>
                <w:szCs w:val="24"/>
              </w:rPr>
              <w:t xml:space="preserve"> Tactical</w:t>
            </w:r>
          </w:p>
        </w:tc>
      </w:tr>
      <w:tr w:rsidR="00C76CB7" w:rsidRPr="00F705E7" w14:paraId="65F04EE8" w14:textId="77777777" w:rsidTr="0029775C">
        <w:tc>
          <w:tcPr>
            <w:tcW w:w="2802" w:type="dxa"/>
          </w:tcPr>
          <w:p w14:paraId="556916C8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F705E7">
              <w:rPr>
                <w:rFonts w:ascii="Tahoma" w:hAnsi="Tahoma" w:cs="Tahoma"/>
                <w:sz w:val="24"/>
                <w:szCs w:val="24"/>
              </w:rPr>
              <w:t>PPK</w:t>
            </w:r>
          </w:p>
        </w:tc>
        <w:tc>
          <w:tcPr>
            <w:tcW w:w="6265" w:type="dxa"/>
          </w:tcPr>
          <w:p w14:paraId="3B9BE015" w14:textId="0DE88806" w:rsidR="00C76CB7" w:rsidRPr="00F705E7" w:rsidRDefault="00A860BF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Pengadilan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Tinggi Agama Padang</w:t>
            </w:r>
          </w:p>
        </w:tc>
      </w:tr>
      <w:tr w:rsidR="00B31DD8" w:rsidRPr="00F705E7" w14:paraId="59B281B0" w14:textId="77777777" w:rsidTr="0029775C">
        <w:tc>
          <w:tcPr>
            <w:tcW w:w="2802" w:type="dxa"/>
          </w:tcPr>
          <w:p w14:paraId="61F0B726" w14:textId="1B2C9AB8" w:rsidR="00B31DD8" w:rsidRPr="00F705E7" w:rsidRDefault="00B31DD8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 RUP</w:t>
            </w:r>
          </w:p>
        </w:tc>
        <w:tc>
          <w:tcPr>
            <w:tcW w:w="6265" w:type="dxa"/>
          </w:tcPr>
          <w:p w14:paraId="6AAF1481" w14:textId="265AA0B7" w:rsidR="00B31DD8" w:rsidRDefault="00E9036B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54286213, 54286208, 54286223, 54286218, 54286244, 54286204, 54286192</w:t>
            </w:r>
            <w:bookmarkStart w:id="0" w:name="_GoBack"/>
            <w:bookmarkEnd w:id="0"/>
          </w:p>
        </w:tc>
      </w:tr>
    </w:tbl>
    <w:p w14:paraId="1B134DA1" w14:textId="77777777" w:rsidR="00B800D3" w:rsidRPr="00F705E7" w:rsidRDefault="00B800D3" w:rsidP="00C76CB7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6CB7" w:rsidRPr="00F705E7" w14:paraId="67885300" w14:textId="77777777" w:rsidTr="00243444">
        <w:tc>
          <w:tcPr>
            <w:tcW w:w="9016" w:type="dxa"/>
            <w:shd w:val="clear" w:color="auto" w:fill="A6A6A6" w:themeFill="background1" w:themeFillShade="A6"/>
          </w:tcPr>
          <w:p w14:paraId="4E95E53E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6CB7" w:rsidRPr="00F705E7" w14:paraId="369CC467" w14:textId="77777777" w:rsidTr="00243444">
        <w:tc>
          <w:tcPr>
            <w:tcW w:w="9016" w:type="dxa"/>
          </w:tcPr>
          <w:p w14:paraId="73E5167E" w14:textId="77777777" w:rsidR="00C76CB7" w:rsidRPr="00F705E7" w:rsidRDefault="00C76CB7" w:rsidP="00243444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705E7">
              <w:rPr>
                <w:rFonts w:ascii="Tahoma" w:hAnsi="Tahoma" w:cs="Tahoma"/>
                <w:b/>
                <w:sz w:val="24"/>
                <w:szCs w:val="24"/>
              </w:rPr>
              <w:t>SPESIFIKASI MUTU/KUALITAS</w:t>
            </w:r>
          </w:p>
        </w:tc>
      </w:tr>
      <w:tr w:rsidR="00C76CB7" w:rsidRPr="00F705E7" w14:paraId="13F541CD" w14:textId="77777777" w:rsidTr="00243444">
        <w:tc>
          <w:tcPr>
            <w:tcW w:w="9016" w:type="dxa"/>
          </w:tcPr>
          <w:p w14:paraId="37277B29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0478A7">
              <w:rPr>
                <w:rFonts w:ascii="Tahoma" w:hAnsi="Tahoma" w:cs="Tahoma"/>
                <w:b/>
                <w:sz w:val="24"/>
                <w:szCs w:val="24"/>
              </w:rPr>
              <w:t>SPESIFIKASI MUTU</w:t>
            </w:r>
          </w:p>
          <w:p w14:paraId="00ACA246" w14:textId="71326FAF" w:rsidR="00C76CB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8C5C8A" w14:textId="54F7962B" w:rsidR="006D5134" w:rsidRPr="006D5134" w:rsidRDefault="006D5134" w:rsidP="006D513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6D5134">
              <w:rPr>
                <w:rFonts w:ascii="Tahoma" w:hAnsi="Tahoma" w:cs="Tahoma"/>
                <w:sz w:val="24"/>
                <w:szCs w:val="24"/>
              </w:rPr>
              <w:t>Spesifikasi</w:t>
            </w:r>
            <w:proofErr w:type="spellEnd"/>
            <w:r w:rsidRPr="006D513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D5134">
              <w:rPr>
                <w:rFonts w:ascii="Tahoma" w:hAnsi="Tahoma" w:cs="Tahoma"/>
                <w:sz w:val="24"/>
                <w:szCs w:val="24"/>
              </w:rPr>
              <w:t>mutu</w:t>
            </w:r>
            <w:proofErr w:type="spellEnd"/>
            <w:r w:rsidRPr="006D513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D5134">
              <w:rPr>
                <w:rFonts w:ascii="Tahoma" w:hAnsi="Tahoma" w:cs="Tahoma"/>
                <w:sz w:val="24"/>
                <w:szCs w:val="24"/>
              </w:rPr>
              <w:t>untuk</w:t>
            </w:r>
            <w:proofErr w:type="spellEnd"/>
            <w:r w:rsidRPr="006D513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6D5134">
              <w:rPr>
                <w:rFonts w:ascii="Tahoma" w:hAnsi="Tahoma" w:cs="Tahoma"/>
                <w:sz w:val="24"/>
                <w:szCs w:val="24"/>
              </w:rPr>
              <w:t>pembelian</w:t>
            </w:r>
            <w:proofErr w:type="spellEnd"/>
            <w:r w:rsidRPr="006D5134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1516D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 w:rsidR="0061516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1516D">
              <w:rPr>
                <w:rFonts w:ascii="Tahoma" w:hAnsi="Tahoma" w:cs="Tahoma"/>
                <w:sz w:val="24"/>
                <w:szCs w:val="24"/>
              </w:rPr>
              <w:t>berikut</w:t>
            </w:r>
            <w:proofErr w:type="spellEnd"/>
            <w:r w:rsidRPr="006D5134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3BF09CB" w14:textId="18668905" w:rsidR="00276966" w:rsidRPr="00302EC8" w:rsidRDefault="00276966" w:rsidP="00396198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72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02EC8">
              <w:rPr>
                <w:rFonts w:ascii="Tahoma" w:hAnsi="Tahoma" w:cs="Tahoma"/>
                <w:sz w:val="24"/>
                <w:szCs w:val="24"/>
              </w:rPr>
              <w:t xml:space="preserve">Baju tactical </w:t>
            </w:r>
            <w:proofErr w:type="spellStart"/>
            <w:r w:rsidRPr="00302EC8">
              <w:rPr>
                <w:rFonts w:ascii="Tahoma" w:hAnsi="Tahoma" w:cs="Tahoma"/>
                <w:sz w:val="24"/>
                <w:szCs w:val="24"/>
              </w:rPr>
              <w:t>terbuat</w:t>
            </w:r>
            <w:proofErr w:type="spellEnd"/>
            <w:r w:rsidRP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02EC8"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 w:rsidRP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02EC8">
              <w:rPr>
                <w:rFonts w:ascii="Tahoma" w:hAnsi="Tahoma" w:cs="Tahoma"/>
                <w:sz w:val="24"/>
                <w:szCs w:val="24"/>
              </w:rPr>
              <w:t>bahan</w:t>
            </w:r>
            <w:proofErr w:type="spellEnd"/>
            <w:r w:rsidRPr="00302EC8">
              <w:rPr>
                <w:rFonts w:ascii="Tahoma" w:hAnsi="Tahoma" w:cs="Tahoma"/>
                <w:sz w:val="24"/>
                <w:szCs w:val="24"/>
              </w:rPr>
              <w:t xml:space="preserve"> baby canvas </w:t>
            </w:r>
            <w:proofErr w:type="spellStart"/>
            <w:r w:rsidRPr="00302EC8">
              <w:rPr>
                <w:rFonts w:ascii="Tahoma" w:hAnsi="Tahoma" w:cs="Tahoma"/>
                <w:sz w:val="24"/>
                <w:szCs w:val="24"/>
              </w:rPr>
              <w:t>berwarna light</w:t>
            </w:r>
            <w:proofErr w:type="spellEnd"/>
            <w:r w:rsidRPr="00302EC8">
              <w:rPr>
                <w:rFonts w:ascii="Tahoma" w:hAnsi="Tahoma" w:cs="Tahoma"/>
                <w:sz w:val="24"/>
                <w:szCs w:val="24"/>
              </w:rPr>
              <w:t xml:space="preserve"> blue</w:t>
            </w:r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dengan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detail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desain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seperti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gambar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dibawah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2237307" w14:textId="77777777" w:rsidR="00B9560B" w:rsidRDefault="00B9560B" w:rsidP="00B9560B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CD54CFF" w14:textId="71CE93EC" w:rsidR="00B9560B" w:rsidRDefault="00B9560B" w:rsidP="00B9560B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</w:rPr>
              <w:drawing>
                <wp:inline distT="0" distB="0" distL="0" distR="0" wp14:anchorId="1D0DA8EA" wp14:editId="0EC116DA">
                  <wp:extent cx="5022519" cy="267652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3-17 at 10.43.4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194" cy="2679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D23CB" w14:textId="77777777" w:rsidR="00B9560B" w:rsidRDefault="00B9560B" w:rsidP="00396198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F24855B" w14:textId="77777777" w:rsidR="00B9560B" w:rsidRDefault="00B9560B" w:rsidP="00396198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5C92C85" w14:textId="71630786" w:rsidR="00C76CB7" w:rsidRPr="00396198" w:rsidRDefault="00C76CB7" w:rsidP="00396198">
            <w:pPr>
              <w:spacing w:line="276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proofErr w:type="gramStart"/>
            <w:r w:rsidRPr="00396198">
              <w:rPr>
                <w:rFonts w:ascii="Tahoma" w:hAnsi="Tahoma" w:cs="Tahoma"/>
                <w:b/>
                <w:sz w:val="24"/>
                <w:szCs w:val="24"/>
              </w:rPr>
              <w:t>Catatan</w:t>
            </w:r>
            <w:proofErr w:type="spellEnd"/>
            <w:r w:rsidRPr="00396198">
              <w:rPr>
                <w:rFonts w:ascii="Tahoma" w:hAnsi="Tahoma" w:cs="Tahoma"/>
                <w:b/>
                <w:sz w:val="24"/>
                <w:szCs w:val="24"/>
              </w:rPr>
              <w:t xml:space="preserve"> :</w:t>
            </w:r>
            <w:proofErr w:type="gramEnd"/>
            <w:r w:rsidRPr="0039619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51BDD52A" w14:textId="77777777" w:rsidR="00C76CB7" w:rsidRPr="00D166E8" w:rsidRDefault="00C76CB7" w:rsidP="00C76CB7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pembayaran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atas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hasil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pekerjaan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baru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akan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diperhitungkan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dan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dilaksanakan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apabila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memenuhi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kriteria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spesifikasi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kinerja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 xml:space="preserve"> di </w:t>
            </w:r>
            <w:proofErr w:type="spellStart"/>
            <w:r w:rsidRPr="00D166E8">
              <w:rPr>
                <w:rFonts w:ascii="Tahoma" w:hAnsi="Tahoma" w:cs="Tahoma"/>
                <w:b/>
                <w:sz w:val="24"/>
                <w:szCs w:val="24"/>
              </w:rPr>
              <w:t>atas</w:t>
            </w:r>
            <w:proofErr w:type="spellEnd"/>
            <w:r w:rsidRPr="00D166E8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  <w:p w14:paraId="29C46E69" w14:textId="50F13467" w:rsidR="00C76CB7" w:rsidRDefault="00C76CB7" w:rsidP="00243444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Spesifikasi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atas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bukan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merupakan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dasar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perhitungan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pembayaran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tapi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merupakan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SYARAT PEMBAYARAN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hasil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pekerjaan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artinya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perhitungan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pembayaran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berdasarkan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spesifikasi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jumlah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bawah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ini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akan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dilakukan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apabila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memenuhi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kriteria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spesifikasi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kinerja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 xml:space="preserve"> di </w:t>
            </w:r>
            <w:proofErr w:type="spellStart"/>
            <w:r w:rsidRPr="000478A7">
              <w:rPr>
                <w:rFonts w:ascii="Tahoma" w:hAnsi="Tahoma" w:cs="Tahoma"/>
                <w:sz w:val="24"/>
                <w:szCs w:val="24"/>
              </w:rPr>
              <w:t>atas</w:t>
            </w:r>
            <w:proofErr w:type="spellEnd"/>
            <w:r w:rsidRPr="000478A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0742CCF" w14:textId="77777777" w:rsidR="000A6C92" w:rsidRPr="000478A7" w:rsidRDefault="000A6C92" w:rsidP="00080A6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7FF63A4" w14:textId="77777777" w:rsidR="009535C5" w:rsidRDefault="009535C5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7960200" w14:textId="77777777" w:rsidR="00B9560B" w:rsidRDefault="00B9560B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D42D5C" w14:textId="77777777" w:rsidR="00B9560B" w:rsidRDefault="00B9560B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FCC841D" w14:textId="70D78347" w:rsidR="00B9560B" w:rsidRPr="00F705E7" w:rsidRDefault="00B9560B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F3EED" w:rsidRPr="00F705E7" w14:paraId="634D2D74" w14:textId="77777777" w:rsidTr="00CF3EED">
        <w:tc>
          <w:tcPr>
            <w:tcW w:w="9016" w:type="dxa"/>
            <w:shd w:val="clear" w:color="auto" w:fill="FFF2CC" w:themeFill="accent4" w:themeFillTint="33"/>
          </w:tcPr>
          <w:p w14:paraId="53463F6B" w14:textId="77777777" w:rsidR="00080A6D" w:rsidRDefault="00080A6D" w:rsidP="000478A7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8F2D21B" w14:textId="371CE0A1" w:rsidR="00CF3EED" w:rsidRDefault="00CF3EED" w:rsidP="000478A7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SPESIFIKASI JUMLAH</w:t>
            </w:r>
            <w:r w:rsidR="00647980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06730F95" w14:textId="259664EC" w:rsidR="00CF3EED" w:rsidRPr="00F600DC" w:rsidRDefault="00CF3EED" w:rsidP="00CF3E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00DC">
              <w:rPr>
                <w:rFonts w:ascii="Arial" w:hAnsi="Arial" w:cs="Arial"/>
                <w:b/>
                <w:sz w:val="24"/>
                <w:szCs w:val="24"/>
              </w:rPr>
              <w:t xml:space="preserve">DAFTAR SATUAN </w:t>
            </w:r>
            <w:r w:rsidR="00095EE1">
              <w:rPr>
                <w:rFonts w:ascii="Arial" w:hAnsi="Arial" w:cs="Arial"/>
                <w:b/>
                <w:sz w:val="24"/>
                <w:szCs w:val="24"/>
              </w:rPr>
              <w:t>BARANG/JASA</w:t>
            </w:r>
          </w:p>
          <w:p w14:paraId="07297C55" w14:textId="77777777" w:rsidR="00CF3EED" w:rsidRDefault="00CF3EED" w:rsidP="00CF3EE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3519" w:type="dxa"/>
              <w:jc w:val="center"/>
              <w:tblLook w:val="04A0" w:firstRow="1" w:lastRow="0" w:firstColumn="1" w:lastColumn="0" w:noHBand="0" w:noVBand="1"/>
            </w:tblPr>
            <w:tblGrid>
              <w:gridCol w:w="551"/>
              <w:gridCol w:w="1791"/>
              <w:gridCol w:w="1177"/>
            </w:tblGrid>
            <w:tr w:rsidR="00302EC8" w:rsidRPr="00845042" w14:paraId="6AD91DCD" w14:textId="282D3F65" w:rsidTr="00302EC8">
              <w:trPr>
                <w:tblHeader/>
                <w:jc w:val="center"/>
              </w:trPr>
              <w:tc>
                <w:tcPr>
                  <w:tcW w:w="551" w:type="dxa"/>
                </w:tcPr>
                <w:p w14:paraId="5D937B01" w14:textId="77777777" w:rsidR="00302EC8" w:rsidRPr="00845042" w:rsidRDefault="00302EC8" w:rsidP="008214A2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45042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No</w:t>
                  </w:r>
                </w:p>
              </w:tc>
              <w:tc>
                <w:tcPr>
                  <w:tcW w:w="1791" w:type="dxa"/>
                </w:tcPr>
                <w:p w14:paraId="7DE2C30E" w14:textId="2B457D5A" w:rsidR="00302EC8" w:rsidRPr="00845042" w:rsidRDefault="00302EC8" w:rsidP="008214A2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UKURAN</w:t>
                  </w:r>
                </w:p>
              </w:tc>
              <w:tc>
                <w:tcPr>
                  <w:tcW w:w="1177" w:type="dxa"/>
                </w:tcPr>
                <w:p w14:paraId="7F61ED4A" w14:textId="433A8F06" w:rsidR="00302EC8" w:rsidRPr="00845042" w:rsidRDefault="00302EC8" w:rsidP="008214A2">
                  <w:pPr>
                    <w:spacing w:line="360" w:lineRule="auto"/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JUMLAH</w:t>
                  </w:r>
                </w:p>
              </w:tc>
            </w:tr>
            <w:tr w:rsidR="00302EC8" w14:paraId="442194BF" w14:textId="3C7F8770" w:rsidTr="00302EC8">
              <w:trPr>
                <w:jc w:val="center"/>
              </w:trPr>
              <w:tc>
                <w:tcPr>
                  <w:tcW w:w="551" w:type="dxa"/>
                </w:tcPr>
                <w:p w14:paraId="6912EB0A" w14:textId="3A1B4AA9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15CFCA62" w14:textId="52E328CD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177" w:type="dxa"/>
                </w:tcPr>
                <w:p w14:paraId="5F93CCB8" w14:textId="30999CAE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</w:tr>
            <w:tr w:rsidR="00302EC8" w14:paraId="7D8292FC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371FF34B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5FC54CB3" w14:textId="6FA11FA1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1177" w:type="dxa"/>
                </w:tcPr>
                <w:p w14:paraId="2F1C61AB" w14:textId="40A0A462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</w:tr>
            <w:tr w:rsidR="00302EC8" w14:paraId="0D98F045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7F4F8F5D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2A3BDE7E" w14:textId="1347578E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1177" w:type="dxa"/>
                </w:tcPr>
                <w:p w14:paraId="55D35D6A" w14:textId="3A78EE74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</w:tr>
            <w:tr w:rsidR="00302EC8" w14:paraId="047FD3A6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2778CEAB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609D3B5A" w14:textId="3AFE5D6E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XL</w:t>
                  </w:r>
                </w:p>
              </w:tc>
              <w:tc>
                <w:tcPr>
                  <w:tcW w:w="1177" w:type="dxa"/>
                </w:tcPr>
                <w:p w14:paraId="0AFAE59B" w14:textId="06EA3B28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  <w:tr w:rsidR="00302EC8" w14:paraId="37C0AEAF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572CC3BB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6B5DC90E" w14:textId="0CE1BC66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2XL</w:t>
                  </w:r>
                </w:p>
              </w:tc>
              <w:tc>
                <w:tcPr>
                  <w:tcW w:w="1177" w:type="dxa"/>
                </w:tcPr>
                <w:p w14:paraId="07F6FC0D" w14:textId="1C01B5F1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302EC8" w14:paraId="1DDF5A38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39BC4DED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08066135" w14:textId="41DD106A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3XL</w:t>
                  </w:r>
                </w:p>
              </w:tc>
              <w:tc>
                <w:tcPr>
                  <w:tcW w:w="1177" w:type="dxa"/>
                </w:tcPr>
                <w:p w14:paraId="77CBD523" w14:textId="62EC2653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302EC8" w14:paraId="7FEDE019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3755717A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63EF354D" w14:textId="5906B28A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5XL</w:t>
                  </w:r>
                </w:p>
              </w:tc>
              <w:tc>
                <w:tcPr>
                  <w:tcW w:w="1177" w:type="dxa"/>
                </w:tcPr>
                <w:p w14:paraId="6ADCBEF6" w14:textId="18873238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302EC8" w14:paraId="53F75776" w14:textId="77777777" w:rsidTr="00302EC8">
              <w:trPr>
                <w:jc w:val="center"/>
              </w:trPr>
              <w:tc>
                <w:tcPr>
                  <w:tcW w:w="551" w:type="dxa"/>
                </w:tcPr>
                <w:p w14:paraId="104383F2" w14:textId="77777777" w:rsidR="00302EC8" w:rsidRPr="00845042" w:rsidRDefault="00302EC8" w:rsidP="00A7220A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</w:tcPr>
                <w:p w14:paraId="0929A193" w14:textId="67DAF352" w:rsidR="00302EC8" w:rsidRPr="00A7220A" w:rsidRDefault="00302EC8" w:rsidP="00302EC8">
                  <w:pPr>
                    <w:spacing w:line="360" w:lineRule="auto"/>
                    <w:jc w:val="center"/>
                    <w:rPr>
                      <w:rFonts w:asciiTheme="minorBidi" w:hAnsiTheme="minorBidi"/>
                      <w:sz w:val="24"/>
                      <w:szCs w:val="24"/>
                    </w:rPr>
                  </w:pPr>
                  <w:r>
                    <w:rPr>
                      <w:rFonts w:asciiTheme="minorBidi" w:hAnsiTheme="minorBidi"/>
                      <w:sz w:val="24"/>
                      <w:szCs w:val="24"/>
                    </w:rPr>
                    <w:t>9XL</w:t>
                  </w:r>
                </w:p>
              </w:tc>
              <w:tc>
                <w:tcPr>
                  <w:tcW w:w="1177" w:type="dxa"/>
                </w:tcPr>
                <w:p w14:paraId="1D2842E5" w14:textId="159E4FAF" w:rsidR="00302EC8" w:rsidRDefault="00302EC8" w:rsidP="0064798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93BB9A1" w14:textId="77777777" w:rsidR="00CF3EED" w:rsidRPr="00F705E7" w:rsidRDefault="00CF3EED" w:rsidP="00CF3EED">
            <w:pPr>
              <w:spacing w:line="276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76CB7" w:rsidRPr="00F705E7" w14:paraId="34854E46" w14:textId="77777777" w:rsidTr="00243444">
        <w:tc>
          <w:tcPr>
            <w:tcW w:w="9016" w:type="dxa"/>
          </w:tcPr>
          <w:p w14:paraId="589E5E6F" w14:textId="77777777" w:rsidR="00080A6D" w:rsidRDefault="00080A6D" w:rsidP="00243444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E725DCC" w14:textId="5F7E3CB7" w:rsidR="00CB6BF9" w:rsidRPr="00F705E7" w:rsidRDefault="00CB6BF9" w:rsidP="00647980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6CB7" w:rsidRPr="00F705E7" w14:paraId="0D5E2A2D" w14:textId="77777777" w:rsidTr="00CB6BF9">
        <w:trPr>
          <w:trHeight w:val="2117"/>
        </w:trPr>
        <w:tc>
          <w:tcPr>
            <w:tcW w:w="9016" w:type="dxa"/>
            <w:shd w:val="clear" w:color="auto" w:fill="auto"/>
          </w:tcPr>
          <w:p w14:paraId="22D3A45D" w14:textId="41DC7EF3" w:rsidR="00C76CB7" w:rsidRDefault="00647980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INFORMASI LAIN DALAM SPESIFIKASI</w:t>
            </w:r>
          </w:p>
          <w:p w14:paraId="533CD7CC" w14:textId="17274236" w:rsidR="00EF77E2" w:rsidRPr="00EF77E2" w:rsidRDefault="00302EC8" w:rsidP="00EF77E2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Harga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sudah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termasuk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PPn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PPh</w:t>
            </w:r>
            <w:proofErr w:type="spellEnd"/>
          </w:p>
          <w:p w14:paraId="42FEFDAE" w14:textId="60C94BEF" w:rsidR="00F0694E" w:rsidRDefault="00F0694E" w:rsidP="00F0694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Waktu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pelaksanaan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pekerjaan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selama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maksimal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02EC8">
              <w:rPr>
                <w:rFonts w:ascii="Tahoma" w:hAnsi="Tahoma" w:cs="Tahoma"/>
                <w:sz w:val="24"/>
                <w:szCs w:val="24"/>
              </w:rPr>
              <w:t>20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</w:t>
            </w:r>
            <w:r w:rsidR="00302EC8">
              <w:rPr>
                <w:rFonts w:ascii="Tahoma" w:hAnsi="Tahoma" w:cs="Tahoma"/>
                <w:sz w:val="24"/>
                <w:szCs w:val="24"/>
              </w:rPr>
              <w:t>erja</w:t>
            </w:r>
            <w:proofErr w:type="spellEnd"/>
          </w:p>
          <w:p w14:paraId="41B9517C" w14:textId="5D3EBA9B" w:rsidR="00F0694E" w:rsidRDefault="00F0694E" w:rsidP="00F0694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Sumber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dari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DIPA 01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Pengadilan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Tinggi Agama Padang, MAK (WA.1071.EBB.951.053.0A.532111)</w:t>
            </w:r>
          </w:p>
          <w:p w14:paraId="4CF066CC" w14:textId="52E2DBB6" w:rsidR="00F0694E" w:rsidRDefault="00F0694E" w:rsidP="00F0694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Lokasi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kedatangan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barang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di Jalan By Pass KM. 24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Batipuh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Panjang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Kec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Koto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Tangah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Kota Padang</w:t>
            </w:r>
            <w:r w:rsidR="00302EC8">
              <w:rPr>
                <w:rFonts w:ascii="Tahoma" w:hAnsi="Tahoma" w:cs="Tahoma"/>
                <w:sz w:val="24"/>
                <w:szCs w:val="24"/>
              </w:rPr>
              <w:t xml:space="preserve"> (Kantor </w:t>
            </w:r>
            <w:proofErr w:type="spellStart"/>
            <w:r w:rsidR="00302EC8">
              <w:rPr>
                <w:rFonts w:ascii="Tahoma" w:hAnsi="Tahoma" w:cs="Tahoma"/>
                <w:sz w:val="24"/>
                <w:szCs w:val="24"/>
              </w:rPr>
              <w:t>Pengadilan</w:t>
            </w:r>
            <w:proofErr w:type="spellEnd"/>
            <w:r w:rsidR="00302EC8">
              <w:rPr>
                <w:rFonts w:ascii="Tahoma" w:hAnsi="Tahoma" w:cs="Tahoma"/>
                <w:sz w:val="24"/>
                <w:szCs w:val="24"/>
              </w:rPr>
              <w:t xml:space="preserve"> Tinggi Agama Padang)</w:t>
            </w:r>
          </w:p>
          <w:p w14:paraId="6413AF2E" w14:textId="3AF628FC" w:rsidR="009D03C5" w:rsidRDefault="009D03C5" w:rsidP="00F0694E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List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nama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ukuran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terlampir</w:t>
            </w:r>
            <w:proofErr w:type="spellEnd"/>
          </w:p>
          <w:p w14:paraId="3042CA78" w14:textId="2D25EBCB" w:rsidR="00F0694E" w:rsidRPr="00F705E7" w:rsidRDefault="00F0694E" w:rsidP="00EF77E2">
            <w:pPr>
              <w:pStyle w:val="ListParagraph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0CAB67A" w14:textId="77777777" w:rsidR="00C26462" w:rsidRDefault="00C26462" w:rsidP="000478A7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14:paraId="1E6F6B20" w14:textId="1542A85A" w:rsidR="00C76CB7" w:rsidRDefault="00C76CB7" w:rsidP="000478A7">
      <w:pPr>
        <w:spacing w:after="0" w:line="276" w:lineRule="auto"/>
        <w:rPr>
          <w:rFonts w:ascii="Tahoma" w:hAnsi="Tahoma" w:cs="Tahoma"/>
          <w:sz w:val="24"/>
          <w:szCs w:val="24"/>
        </w:rPr>
      </w:pPr>
      <w:r w:rsidRPr="00F705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05E7">
        <w:rPr>
          <w:rFonts w:ascii="Tahoma" w:hAnsi="Tahoma" w:cs="Tahoma"/>
          <w:sz w:val="24"/>
          <w:szCs w:val="24"/>
        </w:rPr>
        <w:t>Ditetapkan</w:t>
      </w:r>
      <w:proofErr w:type="spellEnd"/>
      <w:r w:rsidRPr="00F705E7">
        <w:rPr>
          <w:rFonts w:ascii="Tahoma" w:hAnsi="Tahoma" w:cs="Tahoma"/>
          <w:sz w:val="24"/>
          <w:szCs w:val="24"/>
        </w:rPr>
        <w:t xml:space="preserve"> di </w:t>
      </w:r>
      <w:r w:rsidR="000478A7">
        <w:rPr>
          <w:rFonts w:ascii="Tahoma" w:hAnsi="Tahoma" w:cs="Tahoma"/>
          <w:sz w:val="24"/>
          <w:szCs w:val="24"/>
        </w:rPr>
        <w:t>Padang</w:t>
      </w:r>
      <w:r w:rsidRPr="00F705E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F705E7">
        <w:rPr>
          <w:rFonts w:ascii="Tahoma" w:hAnsi="Tahoma" w:cs="Tahoma"/>
          <w:sz w:val="24"/>
          <w:szCs w:val="24"/>
        </w:rPr>
        <w:t>tanggal</w:t>
      </w:r>
      <w:proofErr w:type="spellEnd"/>
      <w:r w:rsidRPr="00F705E7">
        <w:rPr>
          <w:rFonts w:ascii="Tahoma" w:hAnsi="Tahoma" w:cs="Tahoma"/>
          <w:sz w:val="24"/>
          <w:szCs w:val="24"/>
        </w:rPr>
        <w:t xml:space="preserve"> </w:t>
      </w:r>
      <w:r w:rsidR="00302EC8">
        <w:rPr>
          <w:rFonts w:ascii="Tahoma" w:hAnsi="Tahoma" w:cs="Tahoma"/>
          <w:sz w:val="24"/>
          <w:szCs w:val="24"/>
        </w:rPr>
        <w:t xml:space="preserve">18 </w:t>
      </w:r>
      <w:proofErr w:type="spellStart"/>
      <w:r w:rsidR="00302EC8">
        <w:rPr>
          <w:rFonts w:ascii="Tahoma" w:hAnsi="Tahoma" w:cs="Tahoma"/>
          <w:sz w:val="24"/>
          <w:szCs w:val="24"/>
        </w:rPr>
        <w:t>Maret</w:t>
      </w:r>
      <w:proofErr w:type="spellEnd"/>
      <w:r w:rsidR="00302EC8">
        <w:rPr>
          <w:rFonts w:ascii="Tahoma" w:hAnsi="Tahoma" w:cs="Tahoma"/>
          <w:sz w:val="24"/>
          <w:szCs w:val="24"/>
        </w:rPr>
        <w:t xml:space="preserve"> 2025</w:t>
      </w:r>
    </w:p>
    <w:p w14:paraId="56C18CDA" w14:textId="77777777" w:rsidR="00E23061" w:rsidRPr="00F705E7" w:rsidRDefault="00E23061" w:rsidP="000478A7">
      <w:pPr>
        <w:spacing w:after="0" w:line="276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7"/>
        <w:gridCol w:w="4609"/>
      </w:tblGrid>
      <w:tr w:rsidR="00C76CB7" w:rsidRPr="00F705E7" w14:paraId="4E641534" w14:textId="77777777" w:rsidTr="000478A7">
        <w:tc>
          <w:tcPr>
            <w:tcW w:w="5341" w:type="dxa"/>
          </w:tcPr>
          <w:p w14:paraId="336D6705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41" w:type="dxa"/>
          </w:tcPr>
          <w:p w14:paraId="0715EDBB" w14:textId="77777777" w:rsidR="00C76CB7" w:rsidRPr="00F705E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705E7">
              <w:rPr>
                <w:rFonts w:ascii="Tahoma" w:hAnsi="Tahoma" w:cs="Tahoma"/>
                <w:sz w:val="24"/>
                <w:szCs w:val="24"/>
              </w:rPr>
              <w:t>Pejabat</w:t>
            </w:r>
            <w:proofErr w:type="spellEnd"/>
            <w:r w:rsidRPr="00F705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705E7">
              <w:rPr>
                <w:rFonts w:ascii="Tahoma" w:hAnsi="Tahoma" w:cs="Tahoma"/>
                <w:sz w:val="24"/>
                <w:szCs w:val="24"/>
              </w:rPr>
              <w:t>Pembuat</w:t>
            </w:r>
            <w:proofErr w:type="spellEnd"/>
            <w:r w:rsidRPr="00F705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F705E7">
              <w:rPr>
                <w:rFonts w:ascii="Tahoma" w:hAnsi="Tahoma" w:cs="Tahoma"/>
                <w:sz w:val="24"/>
                <w:szCs w:val="24"/>
              </w:rPr>
              <w:t>Komitmen</w:t>
            </w:r>
            <w:proofErr w:type="spellEnd"/>
          </w:p>
          <w:p w14:paraId="6F4DDA46" w14:textId="40BB56F0" w:rsidR="00C76CB7" w:rsidRDefault="00C76CB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5A6B7B5" w14:textId="5962455E" w:rsidR="000478A7" w:rsidRDefault="000478A7" w:rsidP="00243444">
            <w:pPr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  <w:p w14:paraId="2A0BFD3E" w14:textId="28FF020D" w:rsidR="00EF77E2" w:rsidRDefault="00EF77E2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9FE6DFC" w14:textId="77777777" w:rsidR="00EF77E2" w:rsidRDefault="00EF77E2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1EF24D1" w14:textId="2EAC774F" w:rsidR="00C76CB7" w:rsidRPr="00F705E7" w:rsidRDefault="000478A7" w:rsidP="00243444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Ismail</w:t>
            </w:r>
          </w:p>
        </w:tc>
      </w:tr>
    </w:tbl>
    <w:p w14:paraId="708E5D55" w14:textId="5D8644F3" w:rsidR="004635D5" w:rsidRDefault="004635D5" w:rsidP="000478A7">
      <w:pPr>
        <w:rPr>
          <w:sz w:val="2"/>
          <w:szCs w:val="2"/>
        </w:rPr>
      </w:pPr>
    </w:p>
    <w:sectPr w:rsidR="004635D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8CEE" w14:textId="77777777" w:rsidR="008558B1" w:rsidRDefault="008558B1" w:rsidP="000478A7">
      <w:pPr>
        <w:spacing w:after="0" w:line="240" w:lineRule="auto"/>
      </w:pPr>
      <w:r>
        <w:separator/>
      </w:r>
    </w:p>
  </w:endnote>
  <w:endnote w:type="continuationSeparator" w:id="0">
    <w:p w14:paraId="6520B1D0" w14:textId="77777777" w:rsidR="008558B1" w:rsidRDefault="008558B1" w:rsidP="0004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/>
    <w:sdtContent>
      <w:p w14:paraId="01527D0F" w14:textId="77777777" w:rsidR="000478A7" w:rsidRDefault="000478A7" w:rsidP="000478A7">
        <w:pPr>
          <w:pStyle w:val="Header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5653653" w14:textId="77777777" w:rsidR="000478A7" w:rsidRDefault="00047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9C52E" w14:textId="77777777" w:rsidR="008558B1" w:rsidRDefault="008558B1" w:rsidP="000478A7">
      <w:pPr>
        <w:spacing w:after="0" w:line="240" w:lineRule="auto"/>
      </w:pPr>
      <w:r>
        <w:separator/>
      </w:r>
    </w:p>
  </w:footnote>
  <w:footnote w:type="continuationSeparator" w:id="0">
    <w:p w14:paraId="6185944E" w14:textId="77777777" w:rsidR="008558B1" w:rsidRDefault="008558B1" w:rsidP="00047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993"/>
    <w:multiLevelType w:val="hybridMultilevel"/>
    <w:tmpl w:val="8A08B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A3BF1"/>
    <w:multiLevelType w:val="hybridMultilevel"/>
    <w:tmpl w:val="A73E6D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2859"/>
    <w:multiLevelType w:val="hybridMultilevel"/>
    <w:tmpl w:val="0D90B1F8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E20A2"/>
    <w:multiLevelType w:val="hybridMultilevel"/>
    <w:tmpl w:val="E0300EFE"/>
    <w:lvl w:ilvl="0" w:tplc="5546E2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4" w:hanging="360"/>
      </w:pPr>
    </w:lvl>
    <w:lvl w:ilvl="2" w:tplc="3809001B" w:tentative="1">
      <w:start w:val="1"/>
      <w:numFmt w:val="lowerRoman"/>
      <w:lvlText w:val="%3."/>
      <w:lvlJc w:val="right"/>
      <w:pPr>
        <w:ind w:left="3644" w:hanging="180"/>
      </w:pPr>
    </w:lvl>
    <w:lvl w:ilvl="3" w:tplc="3809000F" w:tentative="1">
      <w:start w:val="1"/>
      <w:numFmt w:val="decimal"/>
      <w:lvlText w:val="%4."/>
      <w:lvlJc w:val="left"/>
      <w:pPr>
        <w:ind w:left="4364" w:hanging="360"/>
      </w:pPr>
    </w:lvl>
    <w:lvl w:ilvl="4" w:tplc="38090019" w:tentative="1">
      <w:start w:val="1"/>
      <w:numFmt w:val="lowerLetter"/>
      <w:lvlText w:val="%5."/>
      <w:lvlJc w:val="left"/>
      <w:pPr>
        <w:ind w:left="5084" w:hanging="360"/>
      </w:pPr>
    </w:lvl>
    <w:lvl w:ilvl="5" w:tplc="3809001B" w:tentative="1">
      <w:start w:val="1"/>
      <w:numFmt w:val="lowerRoman"/>
      <w:lvlText w:val="%6."/>
      <w:lvlJc w:val="right"/>
      <w:pPr>
        <w:ind w:left="5804" w:hanging="180"/>
      </w:pPr>
    </w:lvl>
    <w:lvl w:ilvl="6" w:tplc="3809000F" w:tentative="1">
      <w:start w:val="1"/>
      <w:numFmt w:val="decimal"/>
      <w:lvlText w:val="%7."/>
      <w:lvlJc w:val="left"/>
      <w:pPr>
        <w:ind w:left="6524" w:hanging="360"/>
      </w:pPr>
    </w:lvl>
    <w:lvl w:ilvl="7" w:tplc="38090019" w:tentative="1">
      <w:start w:val="1"/>
      <w:numFmt w:val="lowerLetter"/>
      <w:lvlText w:val="%8."/>
      <w:lvlJc w:val="left"/>
      <w:pPr>
        <w:ind w:left="7244" w:hanging="360"/>
      </w:pPr>
    </w:lvl>
    <w:lvl w:ilvl="8" w:tplc="3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0F3A581C"/>
    <w:multiLevelType w:val="hybridMultilevel"/>
    <w:tmpl w:val="4E4AE158"/>
    <w:lvl w:ilvl="0" w:tplc="C40CB75E">
      <w:start w:val="1"/>
      <w:numFmt w:val="lowerLetter"/>
      <w:lvlText w:val="%1."/>
      <w:lvlJc w:val="left"/>
      <w:pPr>
        <w:ind w:left="720" w:hanging="360"/>
      </w:pPr>
      <w:rPr>
        <w:rFonts w:ascii="Footlight MT Light" w:eastAsia="Times New Roman" w:hAnsi="Footlight MT Light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53C"/>
    <w:multiLevelType w:val="hybridMultilevel"/>
    <w:tmpl w:val="F1B2D0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89C81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BC8E9B2">
      <w:start w:val="4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6F06"/>
    <w:multiLevelType w:val="hybridMultilevel"/>
    <w:tmpl w:val="0C64A10E"/>
    <w:lvl w:ilvl="0" w:tplc="3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1F856707"/>
    <w:multiLevelType w:val="hybridMultilevel"/>
    <w:tmpl w:val="92B0E1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0CFA"/>
    <w:multiLevelType w:val="hybridMultilevel"/>
    <w:tmpl w:val="E49EFE9A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35358"/>
    <w:multiLevelType w:val="hybridMultilevel"/>
    <w:tmpl w:val="4A26FA8A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03F2F"/>
    <w:multiLevelType w:val="hybridMultilevel"/>
    <w:tmpl w:val="5FB406B2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10A5"/>
    <w:multiLevelType w:val="hybridMultilevel"/>
    <w:tmpl w:val="96E8F066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C6615"/>
    <w:multiLevelType w:val="hybridMultilevel"/>
    <w:tmpl w:val="66F6651A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2D012D46"/>
    <w:multiLevelType w:val="hybridMultilevel"/>
    <w:tmpl w:val="0C3CCF7C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25D6"/>
    <w:multiLevelType w:val="hybridMultilevel"/>
    <w:tmpl w:val="58729026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C71A2"/>
    <w:multiLevelType w:val="hybridMultilevel"/>
    <w:tmpl w:val="42925130"/>
    <w:lvl w:ilvl="0" w:tplc="5546E2A8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A4914"/>
    <w:multiLevelType w:val="hybridMultilevel"/>
    <w:tmpl w:val="7E4EDD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02C18"/>
    <w:multiLevelType w:val="hybridMultilevel"/>
    <w:tmpl w:val="C51690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5718"/>
    <w:multiLevelType w:val="hybridMultilevel"/>
    <w:tmpl w:val="0B26EA7C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4329"/>
    <w:multiLevelType w:val="hybridMultilevel"/>
    <w:tmpl w:val="9F085E00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7D43"/>
    <w:multiLevelType w:val="hybridMultilevel"/>
    <w:tmpl w:val="7AF2034C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91D2C"/>
    <w:multiLevelType w:val="hybridMultilevel"/>
    <w:tmpl w:val="B2C81A82"/>
    <w:lvl w:ilvl="0" w:tplc="3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537D2B36"/>
    <w:multiLevelType w:val="hybridMultilevel"/>
    <w:tmpl w:val="35C42E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C4B3A"/>
    <w:multiLevelType w:val="hybridMultilevel"/>
    <w:tmpl w:val="3A02B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90B92"/>
    <w:multiLevelType w:val="hybridMultilevel"/>
    <w:tmpl w:val="22A2176A"/>
    <w:lvl w:ilvl="0" w:tplc="491E68C4">
      <w:start w:val="1"/>
      <w:numFmt w:val="lowerLetter"/>
      <w:lvlText w:val="%1."/>
      <w:lvlJc w:val="left"/>
      <w:pPr>
        <w:ind w:left="720" w:hanging="360"/>
      </w:pPr>
      <w:rPr>
        <w:rFonts w:ascii="Footlight MT Light" w:eastAsia="Times New Roman" w:hAnsi="Footlight MT Light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A7"/>
    <w:multiLevelType w:val="hybridMultilevel"/>
    <w:tmpl w:val="28046F72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E47DA"/>
    <w:multiLevelType w:val="hybridMultilevel"/>
    <w:tmpl w:val="920A1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06007"/>
    <w:multiLevelType w:val="hybridMultilevel"/>
    <w:tmpl w:val="53B4AF16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2142F"/>
    <w:multiLevelType w:val="hybridMultilevel"/>
    <w:tmpl w:val="2828FE7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A1D78"/>
    <w:multiLevelType w:val="hybridMultilevel"/>
    <w:tmpl w:val="2C4CE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D3B9E"/>
    <w:multiLevelType w:val="hybridMultilevel"/>
    <w:tmpl w:val="CB10D908"/>
    <w:lvl w:ilvl="0" w:tplc="3AE84F56">
      <w:numFmt w:val="bullet"/>
      <w:lvlText w:val="-"/>
      <w:lvlJc w:val="left"/>
      <w:pPr>
        <w:ind w:left="585" w:hanging="360"/>
      </w:pPr>
      <w:rPr>
        <w:rFonts w:ascii="Tahoma" w:eastAsiaTheme="minorHAnsi" w:hAnsi="Tahoma" w:cs="Tahoma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00100"/>
    <w:multiLevelType w:val="hybridMultilevel"/>
    <w:tmpl w:val="F2E4D16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B114E0D2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32EFB"/>
    <w:multiLevelType w:val="hybridMultilevel"/>
    <w:tmpl w:val="38EC4684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0158C"/>
    <w:multiLevelType w:val="hybridMultilevel"/>
    <w:tmpl w:val="B694BC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22"/>
  </w:num>
  <w:num w:numId="4">
    <w:abstractNumId w:val="26"/>
  </w:num>
  <w:num w:numId="5">
    <w:abstractNumId w:val="0"/>
  </w:num>
  <w:num w:numId="6">
    <w:abstractNumId w:val="5"/>
  </w:num>
  <w:num w:numId="7">
    <w:abstractNumId w:val="23"/>
  </w:num>
  <w:num w:numId="8">
    <w:abstractNumId w:val="28"/>
  </w:num>
  <w:num w:numId="9">
    <w:abstractNumId w:val="17"/>
  </w:num>
  <w:num w:numId="10">
    <w:abstractNumId w:val="1"/>
  </w:num>
  <w:num w:numId="11">
    <w:abstractNumId w:val="33"/>
  </w:num>
  <w:num w:numId="12">
    <w:abstractNumId w:val="4"/>
  </w:num>
  <w:num w:numId="13">
    <w:abstractNumId w:val="24"/>
  </w:num>
  <w:num w:numId="14">
    <w:abstractNumId w:val="21"/>
  </w:num>
  <w:num w:numId="15">
    <w:abstractNumId w:val="6"/>
  </w:num>
  <w:num w:numId="16">
    <w:abstractNumId w:val="12"/>
  </w:num>
  <w:num w:numId="17">
    <w:abstractNumId w:val="27"/>
  </w:num>
  <w:num w:numId="18">
    <w:abstractNumId w:val="8"/>
  </w:num>
  <w:num w:numId="19">
    <w:abstractNumId w:val="18"/>
  </w:num>
  <w:num w:numId="20">
    <w:abstractNumId w:val="2"/>
  </w:num>
  <w:num w:numId="21">
    <w:abstractNumId w:val="14"/>
  </w:num>
  <w:num w:numId="22">
    <w:abstractNumId w:val="20"/>
  </w:num>
  <w:num w:numId="23">
    <w:abstractNumId w:val="9"/>
  </w:num>
  <w:num w:numId="24">
    <w:abstractNumId w:val="13"/>
  </w:num>
  <w:num w:numId="25">
    <w:abstractNumId w:val="25"/>
  </w:num>
  <w:num w:numId="26">
    <w:abstractNumId w:val="11"/>
  </w:num>
  <w:num w:numId="27">
    <w:abstractNumId w:val="19"/>
  </w:num>
  <w:num w:numId="28">
    <w:abstractNumId w:val="30"/>
  </w:num>
  <w:num w:numId="29">
    <w:abstractNumId w:val="7"/>
  </w:num>
  <w:num w:numId="30">
    <w:abstractNumId w:val="32"/>
  </w:num>
  <w:num w:numId="31">
    <w:abstractNumId w:val="10"/>
  </w:num>
  <w:num w:numId="32">
    <w:abstractNumId w:val="3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B7"/>
    <w:rsid w:val="000478A7"/>
    <w:rsid w:val="00054846"/>
    <w:rsid w:val="00080A6D"/>
    <w:rsid w:val="00095EE1"/>
    <w:rsid w:val="000A6C92"/>
    <w:rsid w:val="000C5528"/>
    <w:rsid w:val="000D54C3"/>
    <w:rsid w:val="000F1302"/>
    <w:rsid w:val="00115D63"/>
    <w:rsid w:val="00172768"/>
    <w:rsid w:val="001E1CE2"/>
    <w:rsid w:val="00200E2D"/>
    <w:rsid w:val="00264763"/>
    <w:rsid w:val="00276966"/>
    <w:rsid w:val="0029775C"/>
    <w:rsid w:val="00302EC8"/>
    <w:rsid w:val="00310079"/>
    <w:rsid w:val="00396198"/>
    <w:rsid w:val="003B7BB2"/>
    <w:rsid w:val="003C0BA6"/>
    <w:rsid w:val="003E0B6F"/>
    <w:rsid w:val="003E7F5A"/>
    <w:rsid w:val="003F072A"/>
    <w:rsid w:val="00407CF6"/>
    <w:rsid w:val="004363F3"/>
    <w:rsid w:val="00451F56"/>
    <w:rsid w:val="004635D5"/>
    <w:rsid w:val="0048200A"/>
    <w:rsid w:val="004B1342"/>
    <w:rsid w:val="004B1E80"/>
    <w:rsid w:val="00542DF5"/>
    <w:rsid w:val="005554AF"/>
    <w:rsid w:val="00581553"/>
    <w:rsid w:val="005B043A"/>
    <w:rsid w:val="005C3A49"/>
    <w:rsid w:val="005F6EE3"/>
    <w:rsid w:val="0061516D"/>
    <w:rsid w:val="00647980"/>
    <w:rsid w:val="0068724E"/>
    <w:rsid w:val="006D5134"/>
    <w:rsid w:val="006D5EB4"/>
    <w:rsid w:val="006D72BA"/>
    <w:rsid w:val="006F4589"/>
    <w:rsid w:val="00767DC2"/>
    <w:rsid w:val="007E0DE1"/>
    <w:rsid w:val="008214A2"/>
    <w:rsid w:val="00830723"/>
    <w:rsid w:val="00845042"/>
    <w:rsid w:val="008558B1"/>
    <w:rsid w:val="00866753"/>
    <w:rsid w:val="008A7272"/>
    <w:rsid w:val="008B0234"/>
    <w:rsid w:val="00940404"/>
    <w:rsid w:val="009535C5"/>
    <w:rsid w:val="00963788"/>
    <w:rsid w:val="009D03C5"/>
    <w:rsid w:val="00A078C3"/>
    <w:rsid w:val="00A11F62"/>
    <w:rsid w:val="00A605CD"/>
    <w:rsid w:val="00A7220A"/>
    <w:rsid w:val="00A860BF"/>
    <w:rsid w:val="00AE4181"/>
    <w:rsid w:val="00B2325A"/>
    <w:rsid w:val="00B31DD8"/>
    <w:rsid w:val="00B800D3"/>
    <w:rsid w:val="00B9560B"/>
    <w:rsid w:val="00BF10F6"/>
    <w:rsid w:val="00C21DFE"/>
    <w:rsid w:val="00C26462"/>
    <w:rsid w:val="00C335D7"/>
    <w:rsid w:val="00C73CE5"/>
    <w:rsid w:val="00C76CB7"/>
    <w:rsid w:val="00CA496F"/>
    <w:rsid w:val="00CB1938"/>
    <w:rsid w:val="00CB6BF9"/>
    <w:rsid w:val="00CD60E0"/>
    <w:rsid w:val="00CE370D"/>
    <w:rsid w:val="00CF3EED"/>
    <w:rsid w:val="00CF5A6B"/>
    <w:rsid w:val="00D166E8"/>
    <w:rsid w:val="00D44803"/>
    <w:rsid w:val="00D575BF"/>
    <w:rsid w:val="00D81F52"/>
    <w:rsid w:val="00DE41DE"/>
    <w:rsid w:val="00E17540"/>
    <w:rsid w:val="00E17AD4"/>
    <w:rsid w:val="00E23061"/>
    <w:rsid w:val="00E23B20"/>
    <w:rsid w:val="00E9036B"/>
    <w:rsid w:val="00EA5A67"/>
    <w:rsid w:val="00ED1478"/>
    <w:rsid w:val="00EF77E2"/>
    <w:rsid w:val="00EF7821"/>
    <w:rsid w:val="00F0694E"/>
    <w:rsid w:val="00F34411"/>
    <w:rsid w:val="00F512CF"/>
    <w:rsid w:val="00F54268"/>
    <w:rsid w:val="00F759D5"/>
    <w:rsid w:val="00F977A9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1F8E"/>
  <w15:chartTrackingRefBased/>
  <w15:docId w15:val="{E1F8AFC4-AFD5-4687-87CA-F4013A15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el,List Paragraph1,Bullet List,sub-section,Butir"/>
    <w:basedOn w:val="Normal"/>
    <w:link w:val="ListParagraphChar"/>
    <w:uiPriority w:val="34"/>
    <w:qFormat/>
    <w:rsid w:val="00C76CB7"/>
    <w:pPr>
      <w:ind w:left="720"/>
      <w:contextualSpacing/>
    </w:pPr>
  </w:style>
  <w:style w:type="character" w:customStyle="1" w:styleId="ListParagraphChar">
    <w:name w:val="List Paragraph Char"/>
    <w:aliases w:val="tabel Char,List Paragraph1 Char,Bullet List Char,sub-section Char,Butir Char"/>
    <w:link w:val="ListParagraph"/>
    <w:uiPriority w:val="34"/>
    <w:locked/>
    <w:rsid w:val="00C76CB7"/>
  </w:style>
  <w:style w:type="paragraph" w:styleId="Header">
    <w:name w:val="header"/>
    <w:basedOn w:val="Normal"/>
    <w:link w:val="HeaderChar"/>
    <w:uiPriority w:val="99"/>
    <w:unhideWhenUsed/>
    <w:rsid w:val="0004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8A7"/>
  </w:style>
  <w:style w:type="paragraph" w:styleId="Footer">
    <w:name w:val="footer"/>
    <w:basedOn w:val="Normal"/>
    <w:link w:val="FooterChar"/>
    <w:uiPriority w:val="99"/>
    <w:unhideWhenUsed/>
    <w:rsid w:val="0004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Palestine</dc:creator>
  <cp:keywords/>
  <dc:description/>
  <cp:lastModifiedBy>Administrator</cp:lastModifiedBy>
  <cp:revision>2</cp:revision>
  <cp:lastPrinted>2025-03-17T05:25:00Z</cp:lastPrinted>
  <dcterms:created xsi:type="dcterms:W3CDTF">2025-03-17T05:26:00Z</dcterms:created>
  <dcterms:modified xsi:type="dcterms:W3CDTF">2025-03-17T05:26:00Z</dcterms:modified>
</cp:coreProperties>
</file>