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YULFIDA</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2023)</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1306076705630001</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YULFIDA</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1306076705630001</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72374343407202000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Perempuan</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PEKANBARU/27 Mei 1963</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Jorong Koto Tuo, Kelurahan Balai Gurah, Kecamatan Ampek Angkek, Kabupaten Agam, Propinsi Sumatera Barat, AMPEK ANGKEK, AGAM, SUMATERA BARAT</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082385917248</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yulfida.dana@gmail.com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443875</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YUDIKATIF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MAHKAMAH AGUNG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PANITERA PENGGANTI - PENGADILAN TINGGI AGAMA PADANG - PENGADILAN TINGGI AGAMA PADANG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2023</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1 Januari 2024</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Proses Verifikasi</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CARMINO</w:t>
            </w:r>
          </w:p>
        </w:tc>
        <w:tc>
          <w:tcPr>
            <w:tcW w:w="1959" w:type="dxa"/>
            <w:tcBorders>
              <w:top w:val="double" w:sz="12" w:space="0" w:color="auto"/>
            </w:tcBorders>
          </w:tcPr>
          <w:p w:rsidR="00246808" w:rsidRPr="00935947" w:rsidRDefault="00246808" w:rsidP="0038393B">
            <w:pPr>
              <w:pStyle w:val="ListParagraph"/>
              <w:ind w:left="0"/>
            </w:pPr>
            <w:r>
              <w:t>SUAMI</w:t>
            </w:r>
          </w:p>
        </w:tc>
        <w:tc>
          <w:tcPr>
            <w:tcW w:w="3416" w:type="dxa"/>
            <w:tcBorders>
              <w:top w:val="double" w:sz="12" w:space="0" w:color="auto"/>
            </w:tcBorders>
          </w:tcPr>
          <w:p w:rsidR="00246808" w:rsidRPr="00935947" w:rsidRDefault="00246808" w:rsidP="0038393B">
            <w:pPr>
              <w:pStyle w:val="ListParagraph"/>
              <w:ind w:left="0"/>
            </w:pPr>
            <w:r>
              <w:t>BUKITTINGGI , 1 Juni 1960 / Laki-Laki</w:t>
            </w:r>
          </w:p>
        </w:tc>
        <w:tc>
          <w:tcPr>
            <w:tcW w:w="2232" w:type="dxa"/>
            <w:tcBorders>
              <w:top w:val="double" w:sz="12" w:space="0" w:color="auto"/>
            </w:tcBorders>
          </w:tcPr>
          <w:p w:rsidR="00246808" w:rsidRPr="00926FED" w:rsidRDefault="00246808" w:rsidP="0038393B">
            <w:pPr>
              <w:pStyle w:val="ListParagraph"/>
              <w:ind w:left="0"/>
            </w:pPr>
            <w:r>
              <w:t>PETANI</w:t>
            </w:r>
          </w:p>
        </w:tc>
        <w:tc>
          <w:tcPr>
            <w:tcW w:w="4520" w:type="dxa"/>
            <w:tcBorders>
              <w:top w:val="double" w:sz="12" w:space="0" w:color="auto"/>
            </w:tcBorders>
          </w:tcPr>
          <w:p w:rsidR="00246808" w:rsidRPr="00926FED" w:rsidRDefault="00246808" w:rsidP="0038393B">
            <w:pPr>
              <w:pStyle w:val="ListParagraph"/>
              <w:ind w:left="0"/>
            </w:pPr>
            <w:r>
              <w:t>Jorong Koto Tuo, Kelurahan Balai Gurah, Kecamatan Ampek Angkek, Kabupaten Agam, Propinsi Sumatera Barat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SAFIRA RAMADHANA PUTRI</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PEKANBARU , 5 November 2004 / Perempuan</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Jorong Koto Tuo, Kenagarian Balai Gurah, Kecamatan ampek Ankat, Kabupaten Agam, Propinsi Sumatera Barat</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PANITERA PENGGANTI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PENGADILAN TINGGI AGAMA PADANG</w:t>
            </w:r>
          </w:p>
        </w:tc>
        <w:tc>
          <w:tcPr>
            <w:tcW w:w="3622" w:type="dxa"/>
            <w:tcBorders>
              <w:top w:val="double" w:sz="12" w:space="0" w:color="auto"/>
            </w:tcBorders>
          </w:tcPr>
          <w:p w:rsidR="00246808" w:rsidRPr="00DF2C40" w:rsidRDefault="00246808" w:rsidP="0038393B">
            <w:pPr>
              <w:pStyle w:val="ListParagraph"/>
              <w:ind w:left="0"/>
            </w:pPr>
            <w:r>
              <w:t>PENGADILAN TINGGI AGAMA PADANG</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JALAN PERUMAHAN UFAIRA RESIDANCE </w:t>
            </w:r>
          </w:p>
          <w:p w:rsidR="00246808" w:rsidRPr="00D8368B" w:rsidRDefault="00246808" w:rsidP="0038393B">
            <w:pPr>
              <w:pStyle w:val="ListParagraph"/>
              <w:ind w:left="0"/>
            </w:pPr>
            <w:r>
              <w:rPr>
                <w:lang w:val="id-ID"/>
              </w:rPr>
              <w:t>Kel. / Desa </w:t>
            </w:r>
            <w:r>
              <w:rPr>
                <w:lang w:val="id-ID"/>
              </w:rPr>
              <w:tab/>
              <w:t xml:space="preserve">: </w:t>
            </w:r>
            <w:r>
              <w:t>TERATAK BULUH </w:t>
            </w:r>
          </w:p>
          <w:p w:rsidR="00246808" w:rsidRPr="00D8368B" w:rsidRDefault="00246808" w:rsidP="0038393B">
            <w:pPr>
              <w:pStyle w:val="ListParagraph"/>
              <w:ind w:left="0"/>
            </w:pPr>
            <w:r>
              <w:rPr>
                <w:lang w:val="id-ID"/>
              </w:rPr>
              <w:t>Kecamatan </w:t>
            </w:r>
            <w:r>
              <w:rPr>
                <w:lang w:val="id-ID"/>
              </w:rPr>
              <w:tab/>
              <w:t xml:space="preserve">: </w:t>
            </w:r>
            <w:r>
              <w:t>SIAK HULU </w:t>
            </w:r>
          </w:p>
          <w:p w:rsidR="00246808" w:rsidRPr="00D8368B" w:rsidRDefault="00246808" w:rsidP="0038393B">
            <w:pPr>
              <w:pStyle w:val="ListParagraph"/>
              <w:ind w:left="0"/>
            </w:pPr>
            <w:r>
              <w:rPr>
                <w:lang w:val="id-ID"/>
              </w:rPr>
              <w:t>Kab. / Kota </w:t>
            </w:r>
            <w:r>
              <w:rPr>
                <w:lang w:val="id-ID"/>
              </w:rPr>
              <w:tab/>
              <w:t xml:space="preserve">: </w:t>
            </w:r>
            <w:r>
              <w:t>KAMPAR </w:t>
            </w:r>
          </w:p>
          <w:p w:rsidR="00246808" w:rsidRPr="00D8368B" w:rsidRDefault="00246808" w:rsidP="0038393B">
            <w:pPr>
              <w:pStyle w:val="ListParagraph"/>
              <w:ind w:left="0"/>
            </w:pPr>
            <w:r>
              <w:rPr>
                <w:lang w:val="id-ID"/>
              </w:rPr>
              <w:t>Prov. / Negara </w:t>
            </w:r>
            <w:r>
              <w:rPr>
                <w:lang w:val="id-ID"/>
              </w:rPr>
              <w:tab/>
              <w:t xml:space="preserve">: </w:t>
            </w:r>
            <w:r>
              <w:t>RIAU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123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36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02304 / 2019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DISEWAKAN </w:t>
            </w:r>
          </w:p>
          <w:p w:rsidR="00246808" w:rsidRPr="003D156C" w:rsidRDefault="00246808" w:rsidP="0038393B">
            <w:pPr>
              <w:pStyle w:val="ListParagraph"/>
              <w:ind w:left="0"/>
            </w:pPr>
            <w:r>
              <w:rPr>
                <w:lang w:val="id-ID"/>
              </w:rPr>
              <w:t xml:space="preserve">Tahun Perolehan: </w:t>
            </w:r>
            <w:r>
              <w:t>2019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159.750.000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BARU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JALAN RAWA BENING PERUMAHAN PERMATA BENING YAHAP 5 </w:t>
            </w:r>
          </w:p>
          <w:p w:rsidR="00246808" w:rsidRPr="00D8368B" w:rsidRDefault="00246808" w:rsidP="0038393B">
            <w:pPr>
              <w:pStyle w:val="ListParagraph"/>
              <w:ind w:left="0"/>
            </w:pPr>
            <w:r>
              <w:rPr>
                <w:lang w:val="id-ID"/>
              </w:rPr>
              <w:t>Kel. / Desa </w:t>
            </w:r>
            <w:r>
              <w:rPr>
                <w:lang w:val="id-ID"/>
              </w:rPr>
              <w:tab/>
              <w:t xml:space="preserve">: </w:t>
            </w:r>
            <w:r>
              <w:t>SIDOMULYA BARAT </w:t>
            </w:r>
          </w:p>
          <w:p w:rsidR="00246808" w:rsidRPr="00D8368B" w:rsidRDefault="00246808" w:rsidP="0038393B">
            <w:pPr>
              <w:pStyle w:val="ListParagraph"/>
              <w:ind w:left="0"/>
            </w:pPr>
            <w:r>
              <w:rPr>
                <w:lang w:val="id-ID"/>
              </w:rPr>
              <w:t>Kecamatan </w:t>
            </w:r>
            <w:r>
              <w:rPr>
                <w:lang w:val="id-ID"/>
              </w:rPr>
              <w:tab/>
              <w:t xml:space="preserve">: </w:t>
            </w:r>
            <w:r>
              <w:t>TAMPAN </w:t>
            </w:r>
          </w:p>
          <w:p w:rsidR="00246808" w:rsidRPr="00D8368B" w:rsidRDefault="00246808" w:rsidP="0038393B">
            <w:pPr>
              <w:pStyle w:val="ListParagraph"/>
              <w:ind w:left="0"/>
            </w:pPr>
            <w:r>
              <w:rPr>
                <w:lang w:val="id-ID"/>
              </w:rPr>
              <w:t>Kab. / Kota </w:t>
            </w:r>
            <w:r>
              <w:rPr>
                <w:lang w:val="id-ID"/>
              </w:rPr>
              <w:tab/>
              <w:t xml:space="preserve">: </w:t>
            </w:r>
            <w:r>
              <w:t>KOTA PEKANBARU </w:t>
            </w:r>
          </w:p>
          <w:p w:rsidR="00246808" w:rsidRPr="00D8368B" w:rsidRDefault="00246808" w:rsidP="0038393B">
            <w:pPr>
              <w:pStyle w:val="ListParagraph"/>
              <w:ind w:left="0"/>
            </w:pPr>
            <w:r>
              <w:rPr>
                <w:lang w:val="id-ID"/>
              </w:rPr>
              <w:t>Prov. / Negara </w:t>
            </w:r>
            <w:r>
              <w:rPr>
                <w:lang w:val="id-ID"/>
              </w:rPr>
              <w:tab/>
              <w:t xml:space="preserve">: </w:t>
            </w:r>
            <w:r>
              <w:t>RIAU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107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36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11098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DISEWAKAN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195.000.000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195.000.000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354.750.000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SEPEDA MOTOR </w:t>
            </w:r>
          </w:p>
          <w:p w:rsidR="00246808" w:rsidRPr="0014742E" w:rsidRDefault="00246808" w:rsidP="0038393B">
            <w:pPr>
              <w:pStyle w:val="ListParagraph"/>
              <w:ind w:left="0"/>
            </w:pPr>
            <w:r>
              <w:rPr>
                <w:lang w:val="id-ID"/>
              </w:rPr>
              <w:t xml:space="preserve">Tahun Pembuatan : </w:t>
            </w:r>
            <w:r>
              <w:t>2009 </w:t>
            </w:r>
          </w:p>
          <w:p w:rsidR="00246808" w:rsidRPr="00DB454A" w:rsidRDefault="00246808" w:rsidP="0038393B">
            <w:pPr>
              <w:pStyle w:val="ListParagraph"/>
              <w:ind w:left="0"/>
            </w:pPr>
            <w:r>
              <w:rPr>
                <w:lang w:val="id-ID"/>
              </w:rPr>
              <w:t xml:space="preserve">No. Pol. / Registrasi : </w:t>
            </w:r>
            <w:r>
              <w:t>BA 5568 LZ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2009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4.000.000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2.000.000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SATU BUAH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2010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3.500.000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1.500.000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TABUNGAN NEGARA </w:t>
            </w:r>
          </w:p>
        </w:tc>
        <w:tc>
          <w:tcPr>
            <w:tcW w:w="1216" w:type="pct"/>
            <w:tcBorders>
              <w:top w:val="double" w:sz="12" w:space="0" w:color="auto"/>
              <w:bottom w:val="double" w:sz="12" w:space="0" w:color="auto"/>
            </w:tcBorders>
          </w:tcPr>
          <w:p w:rsidR="0096121E" w:rsidRDefault="0096121E" w:rsidP="0096121E">
            <w:pPr>
              <w:pStyle w:val="ListParagraph"/>
              <w:ind w:left="0"/>
            </w:pPr>
            <w:r>
              <w:t>Nomor : 1026601570005912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PENGHAPUSAN LAINNYA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MANDIRI SYARIAH </w:t>
            </w:r>
          </w:p>
        </w:tc>
        <w:tc>
          <w:tcPr>
            <w:tcW w:w="1216" w:type="pct"/>
            <w:tcBorders>
              <w:top w:val="double" w:sz="12" w:space="0" w:color="auto"/>
              <w:bottom w:val="double" w:sz="12" w:space="0" w:color="auto"/>
            </w:tcBorders>
          </w:tcPr>
          <w:p w:rsidR="0096121E" w:rsidRDefault="0096121E" w:rsidP="0096121E">
            <w:pPr>
              <w:pStyle w:val="ListParagraph"/>
              <w:ind w:left="0"/>
            </w:pPr>
            <w:r>
              <w:t>Nomor : 7126146137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PENGHAPUSAN LAINNYA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w:t>
            </w:r>
          </w:p>
        </w:tc>
        <w:tc>
          <w:tcPr>
            <w:tcW w:w="1216" w:type="pct"/>
            <w:tcBorders>
              <w:top w:val="double" w:sz="12" w:space="0" w:color="auto"/>
              <w:bottom w:val="double" w:sz="12" w:space="0" w:color="auto"/>
            </w:tcBorders>
          </w:tcPr>
          <w:p w:rsidR="0096121E" w:rsidRDefault="0096121E" w:rsidP="0096121E">
            <w:pPr>
              <w:pStyle w:val="ListParagraph"/>
              <w:ind w:left="0"/>
            </w:pPr>
            <w:r>
              <w:t>Nomor : 001501023513502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6.000.000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6.000.000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69.836.648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98.368.000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168.204.648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130.500.000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16.000.000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1.000.000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17.000.000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164.500.000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364.250.000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364.250.000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01/01/2024</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