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CBCD5B6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6971BD" w:rsidRPr="006971BD">
        <w:rPr>
          <w:rFonts w:ascii="Bookman Old Style" w:hAnsi="Bookman Old Style"/>
          <w:bCs/>
        </w:rPr>
        <w:t>0</w:t>
      </w:r>
      <w:r w:rsidR="00E6780D">
        <w:rPr>
          <w:rFonts w:ascii="Bookman Old Style" w:hAnsi="Bookman Old Style"/>
          <w:bCs/>
        </w:rPr>
        <w:t>990</w:t>
      </w:r>
      <w:r w:rsidR="006971BD" w:rsidRPr="006971BD">
        <w:rPr>
          <w:rFonts w:ascii="Bookman Old Style" w:hAnsi="Bookman Old Style"/>
          <w:bCs/>
        </w:rPr>
        <w:t>/KPTA.W3-A/KU1.1.4/</w:t>
      </w:r>
      <w:r w:rsidR="00E6780D">
        <w:rPr>
          <w:rFonts w:ascii="Bookman Old Style" w:hAnsi="Bookman Old Style"/>
          <w:bCs/>
        </w:rPr>
        <w:t>II</w:t>
      </w:r>
      <w:r w:rsidR="006971BD" w:rsidRPr="006971BD">
        <w:rPr>
          <w:rFonts w:ascii="Bookman Old Style" w:hAnsi="Bookman Old Style"/>
          <w:bCs/>
        </w:rPr>
        <w:t>I/2024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7A37093E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Kepala Kantor Pelayanan Perbendaharaan Negara Tipe A1 Padang mengadakan </w:t>
      </w:r>
      <w:r w:rsidR="00826821">
        <w:rPr>
          <w:rFonts w:ascii="Bookman Old Style" w:hAnsi="Bookman Old Style"/>
          <w:sz w:val="21"/>
          <w:szCs w:val="21"/>
          <w:lang w:val="id-ID"/>
        </w:rPr>
        <w:t xml:space="preserve">workshop penyusunan dan penyampaian LPJ Bendahara Pengeluaran melalui SAKTI </w:t>
      </w:r>
      <w:r w:rsidR="00264FFD">
        <w:rPr>
          <w:rFonts w:ascii="Bookman Old Style" w:hAnsi="Bookman Old Style"/>
          <w:sz w:val="21"/>
          <w:szCs w:val="21"/>
          <w:lang w:val="id-ID"/>
        </w:rPr>
        <w:t>yang diikuti oleh Pengadilan Tinggi Agama Padang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0778FF2B" w:rsidR="00317FD4" w:rsidRPr="00DB63D9" w:rsidRDefault="00422CD3" w:rsidP="00264FF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 xml:space="preserve">Surat </w:t>
      </w:r>
      <w:r w:rsidR="00264FFD">
        <w:rPr>
          <w:rFonts w:ascii="Bookman Old Style" w:hAnsi="Bookman Old Style"/>
          <w:sz w:val="21"/>
          <w:szCs w:val="21"/>
          <w:lang w:val="id-ID"/>
        </w:rPr>
        <w:t>Kepala Kantor Pelayanan Perbendaharaan Negara Tipe A1 Padang</w:t>
      </w:r>
      <w:r w:rsidR="00264FF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nomor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264FFD">
        <w:rPr>
          <w:rFonts w:ascii="Bookman Old Style" w:hAnsi="Bookman Old Style"/>
          <w:sz w:val="21"/>
          <w:szCs w:val="21"/>
        </w:rPr>
        <w:t>UND-</w:t>
      </w:r>
      <w:r w:rsidR="00826821">
        <w:rPr>
          <w:rFonts w:ascii="Bookman Old Style" w:hAnsi="Bookman Old Style"/>
          <w:sz w:val="21"/>
          <w:szCs w:val="21"/>
        </w:rPr>
        <w:t>22</w:t>
      </w:r>
      <w:r w:rsidR="00264FFD">
        <w:rPr>
          <w:rFonts w:ascii="Bookman Old Style" w:hAnsi="Bookman Old Style"/>
          <w:sz w:val="21"/>
          <w:szCs w:val="21"/>
        </w:rPr>
        <w:t>/KPN.0301/2024</w:t>
      </w:r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tanggal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826821">
        <w:rPr>
          <w:rFonts w:ascii="Bookman Old Style" w:hAnsi="Bookman Old Style"/>
          <w:sz w:val="21"/>
          <w:szCs w:val="21"/>
        </w:rPr>
        <w:t xml:space="preserve">28 </w:t>
      </w:r>
      <w:proofErr w:type="spellStart"/>
      <w:r w:rsidR="00826821">
        <w:rPr>
          <w:rFonts w:ascii="Bookman Old Style" w:hAnsi="Bookman Old Style"/>
          <w:sz w:val="21"/>
          <w:szCs w:val="21"/>
        </w:rPr>
        <w:t>Februari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2024 </w:t>
      </w:r>
      <w:proofErr w:type="spellStart"/>
      <w:r w:rsidR="00C333D9">
        <w:rPr>
          <w:rFonts w:ascii="Bookman Old Style" w:hAnsi="Bookman Old Style"/>
          <w:sz w:val="21"/>
          <w:szCs w:val="21"/>
        </w:rPr>
        <w:t>hal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826821">
        <w:rPr>
          <w:rFonts w:ascii="Bookman Old Style" w:hAnsi="Bookman Old Style"/>
          <w:sz w:val="21"/>
          <w:szCs w:val="21"/>
          <w:lang w:val="id-ID"/>
        </w:rPr>
        <w:t>w</w:t>
      </w:r>
      <w:r w:rsidR="00826821">
        <w:rPr>
          <w:rFonts w:ascii="Bookman Old Style" w:hAnsi="Bookman Old Style"/>
          <w:sz w:val="21"/>
          <w:szCs w:val="21"/>
          <w:lang w:val="id-ID"/>
        </w:rPr>
        <w:t xml:space="preserve">orkshop Penyusunan dan Penyampaian </w:t>
      </w:r>
      <w:r w:rsidR="00826821">
        <w:rPr>
          <w:rFonts w:ascii="Bookman Old Style" w:hAnsi="Bookman Old Style"/>
          <w:sz w:val="21"/>
          <w:szCs w:val="21"/>
          <w:lang w:val="id-ID"/>
        </w:rPr>
        <w:t>LPJ Bendahara Pengeluaran melalui SAKTI</w:t>
      </w:r>
      <w:r w:rsidR="00C333D9">
        <w:rPr>
          <w:rFonts w:ascii="Bookman Old Style" w:hAnsi="Bookman Old Style"/>
          <w:sz w:val="21"/>
          <w:szCs w:val="21"/>
        </w:rPr>
        <w:t>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826821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0"/>
          <w:szCs w:val="20"/>
        </w:rPr>
      </w:pPr>
    </w:p>
    <w:p w14:paraId="602CF845" w14:textId="3D757800" w:rsidR="00264FFD" w:rsidRPr="00DB63D9" w:rsidRDefault="00422CD3" w:rsidP="00826821">
      <w:pPr>
        <w:tabs>
          <w:tab w:val="left" w:pos="1418"/>
          <w:tab w:val="left" w:pos="1843"/>
          <w:tab w:val="left" w:pos="2268"/>
        </w:tabs>
        <w:ind w:left="1843" w:hanging="1810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826821">
        <w:rPr>
          <w:rFonts w:ascii="Bookman Old Style" w:hAnsi="Bookman Old Style"/>
          <w:noProof/>
          <w:sz w:val="21"/>
          <w:szCs w:val="21"/>
        </w:rPr>
        <w:t>Fitrya Rafani, S.Kom., 198905022015032002, Penata Muda (IIIa), Penata Layanan Operasional Pengadilan Tinggi Agama Padang.</w:t>
      </w:r>
    </w:p>
    <w:p w14:paraId="008CB61C" w14:textId="383D666E" w:rsidR="00422CD3" w:rsidRPr="00560CF3" w:rsidRDefault="00422CD3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6F9920F7" w14:textId="64830E99" w:rsidR="00E23994" w:rsidRDefault="00422CD3" w:rsidP="00E6780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826821">
        <w:rPr>
          <w:rFonts w:ascii="Bookman Old Style" w:hAnsi="Bookman Old Style"/>
          <w:sz w:val="21"/>
          <w:szCs w:val="21"/>
          <w:lang w:val="id-ID"/>
        </w:rPr>
        <w:t xml:space="preserve">workshop penyusunan dan penyampaian LPJ Bendahara Pengeluaran melalui SAKTI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826821">
        <w:rPr>
          <w:rFonts w:ascii="Bookman Old Style" w:hAnsi="Bookman Old Style"/>
          <w:sz w:val="21"/>
          <w:szCs w:val="21"/>
        </w:rPr>
        <w:t>1 Maret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</w:t>
      </w:r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826821">
        <w:rPr>
          <w:rFonts w:ascii="Bookman Old Style" w:hAnsi="Bookman Old Style"/>
          <w:sz w:val="21"/>
          <w:szCs w:val="21"/>
        </w:rPr>
        <w:t>Aula KPPN Padang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68A81E73" w14:textId="77777777" w:rsidR="00E6780D" w:rsidRDefault="00E6780D" w:rsidP="00E6780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1D7A32D7" w14:textId="24655861" w:rsidR="00E6780D" w:rsidRPr="00560CF3" w:rsidRDefault="00E6780D" w:rsidP="00E6780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4EC9EC91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826821">
        <w:rPr>
          <w:rFonts w:ascii="Bookman Old Style" w:hAnsi="Bookman Old Style"/>
          <w:sz w:val="21"/>
          <w:szCs w:val="21"/>
        </w:rPr>
        <w:t>1 Maret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2C86D83C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E6780D"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35EEEC1D" w:rsidR="00422CD3" w:rsidRDefault="00422CD3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E6780D">
        <w:rPr>
          <w:rFonts w:ascii="Bookman Old Style" w:hAnsi="Bookman Old Style"/>
          <w:sz w:val="21"/>
          <w:szCs w:val="21"/>
          <w:lang w:val="id-ID"/>
        </w:rPr>
        <w:t>Rosliani</w:t>
      </w:r>
    </w:p>
    <w:p w14:paraId="4B804E3E" w14:textId="77777777" w:rsidR="00E6780D" w:rsidRDefault="00E6780D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6CBA6B82" w14:textId="09543142" w:rsidR="00E6780D" w:rsidRDefault="00E6780D" w:rsidP="00E6780D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Tembusan:</w:t>
      </w:r>
    </w:p>
    <w:p w14:paraId="55D0F5A6" w14:textId="25473F04" w:rsidR="00E6780D" w:rsidRPr="00C333D9" w:rsidRDefault="00E6780D" w:rsidP="00E6780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Ketua Pengadilan Tinggi Agama Padang (sebagai laporan).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5A7259F1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6F418C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6F418C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26821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333D9"/>
    <w:rsid w:val="00C57A14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6780D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2024-01-26T02:23:00Z</cp:lastPrinted>
  <dcterms:created xsi:type="dcterms:W3CDTF">2024-03-15T02:29:00Z</dcterms:created>
  <dcterms:modified xsi:type="dcterms:W3CDTF">2024-03-15T02:29:00Z</dcterms:modified>
</cp:coreProperties>
</file>