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3AAB" w14:textId="258A0F97" w:rsidR="00480DE8" w:rsidRPr="00EA020D" w:rsidRDefault="00480DE8" w:rsidP="0073175D">
      <w:pPr>
        <w:spacing w:line="360" w:lineRule="auto"/>
        <w:jc w:val="both"/>
        <w:rPr>
          <w:rFonts w:ascii="Arial" w:hAnsi="Arial" w:cs="Arial"/>
          <w:color w:val="000000" w:themeColor="text1"/>
          <w:sz w:val="24"/>
          <w:szCs w:val="24"/>
          <w:lang w:val="en-GB"/>
        </w:rPr>
      </w:pPr>
      <w:r w:rsidRPr="00EA020D">
        <w:rPr>
          <w:rFonts w:ascii="Arial" w:hAnsi="Arial" w:cs="Arial"/>
          <w:b/>
          <w:noProof/>
          <w:color w:val="000000" w:themeColor="text1"/>
        </w:rPr>
        <w:drawing>
          <wp:anchor distT="0" distB="0" distL="114300" distR="114300" simplePos="0" relativeHeight="251663360" behindDoc="0" locked="0" layoutInCell="1" allowOverlap="1" wp14:anchorId="3C84EDB2" wp14:editId="305F29AF">
            <wp:simplePos x="0" y="0"/>
            <wp:positionH relativeFrom="margin">
              <wp:posOffset>66675</wp:posOffset>
            </wp:positionH>
            <wp:positionV relativeFrom="paragraph">
              <wp:posOffset>-123825</wp:posOffset>
            </wp:positionV>
            <wp:extent cx="790575" cy="1041400"/>
            <wp:effectExtent l="0" t="0" r="9525" b="635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91511" name="Picture 693891511"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90575" cy="1041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A020D">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34B61D0A" wp14:editId="69A22367">
                <wp:simplePos x="0" y="0"/>
                <wp:positionH relativeFrom="margin">
                  <wp:posOffset>660400</wp:posOffset>
                </wp:positionH>
                <wp:positionV relativeFrom="paragraph">
                  <wp:posOffset>-31750</wp:posOffset>
                </wp:positionV>
                <wp:extent cx="5213350" cy="716915"/>
                <wp:effectExtent l="0" t="0" r="635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716915"/>
                        </a:xfrm>
                        <a:prstGeom prst="rect">
                          <a:avLst/>
                        </a:prstGeom>
                        <a:noFill/>
                        <a:ln>
                          <a:noFill/>
                        </a:ln>
                      </wps:spPr>
                      <wps:txbx>
                        <w:txbxContent>
                          <w:p w14:paraId="5C3A17BA" w14:textId="77777777" w:rsidR="00480DE8" w:rsidRDefault="00480DE8" w:rsidP="00480DE8">
                            <w:pPr>
                              <w:spacing w:after="0" w:line="240" w:lineRule="auto"/>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3BAD2D5C" w14:textId="77777777" w:rsidR="00480DE8" w:rsidRDefault="00480DE8" w:rsidP="00480DE8">
                            <w:pPr>
                              <w:spacing w:after="0" w:line="240" w:lineRule="auto"/>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7DB206BF" w14:textId="77777777" w:rsidR="00480DE8" w:rsidRDefault="00480DE8" w:rsidP="00480DE8">
                            <w:pPr>
                              <w:spacing w:after="0" w:line="240" w:lineRule="auto"/>
                              <w:jc w:val="center"/>
                              <w:rPr>
                                <w:rFonts w:ascii="Bookman Old Style" w:hAnsi="Bookman Old Style"/>
                                <w:sz w:val="26"/>
                                <w:szCs w:val="26"/>
                              </w:rPr>
                            </w:pPr>
                            <w:r>
                              <w:rPr>
                                <w:rFonts w:ascii="Bookman Old Style" w:hAnsi="Bookman Old Style" w:cs="Arial"/>
                                <w:b/>
                                <w:sz w:val="26"/>
                                <w:szCs w:val="26"/>
                              </w:rPr>
                              <w:t>PENGADILAN TINGGI AGAMA PADANG</w:t>
                            </w:r>
                          </w:p>
                        </w:txbxContent>
                      </wps:txbx>
                      <wps:bodyPr rot="0" vert="horz" wrap="square" lIns="0" tIns="0" rIns="0" bIns="0" anchor="t" anchorCtr="0" upright="1">
                        <a:noAutofit/>
                      </wps:bodyPr>
                    </wps:wsp>
                  </a:graphicData>
                </a:graphic>
              </wp:anchor>
            </w:drawing>
          </mc:Choice>
          <mc:Fallback>
            <w:pict>
              <v:shapetype w14:anchorId="34B61D0A" id="_x0000_t202" coordsize="21600,21600" o:spt="202" path="m,l,21600r21600,l21600,xe">
                <v:stroke joinstyle="miter"/>
                <v:path gradientshapeok="t" o:connecttype="rect"/>
              </v:shapetype>
              <v:shape id="Text Box 28" o:spid="_x0000_s1026" type="#_x0000_t202" style="position:absolute;left:0;text-align:left;margin-left:52pt;margin-top:-2.5pt;width:410.5pt;height:56.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" filled="f" stroked="f">
                <v:textbox inset="0,0,0,0">
                  <w:txbxContent>
                    <w:p w14:paraId="5C3A17BA" w14:textId="77777777" w:rsidR="00480DE8" w:rsidRDefault="00480DE8" w:rsidP="00480DE8">
                      <w:pPr>
                        <w:spacing w:after="0" w:line="240" w:lineRule="auto"/>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3BAD2D5C" w14:textId="77777777" w:rsidR="00480DE8" w:rsidRDefault="00480DE8" w:rsidP="00480DE8">
                      <w:pPr>
                        <w:spacing w:after="0" w:line="240" w:lineRule="auto"/>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7DB206BF" w14:textId="77777777" w:rsidR="00480DE8" w:rsidRDefault="00480DE8" w:rsidP="00480DE8">
                      <w:pPr>
                        <w:spacing w:after="0" w:line="240" w:lineRule="auto"/>
                        <w:jc w:val="center"/>
                        <w:rPr>
                          <w:rFonts w:ascii="Bookman Old Style" w:hAnsi="Bookman Old Style"/>
                          <w:sz w:val="26"/>
                          <w:szCs w:val="26"/>
                        </w:rPr>
                      </w:pPr>
                      <w:r>
                        <w:rPr>
                          <w:rFonts w:ascii="Bookman Old Style" w:hAnsi="Bookman Old Style" w:cs="Arial"/>
                          <w:b/>
                          <w:sz w:val="26"/>
                          <w:szCs w:val="26"/>
                        </w:rPr>
                        <w:t>PENGADILAN TINGGI AGAMA PADANG</w:t>
                      </w:r>
                    </w:p>
                  </w:txbxContent>
                </v:textbox>
                <w10:wrap anchorx="margin"/>
              </v:shape>
            </w:pict>
          </mc:Fallback>
        </mc:AlternateContent>
      </w:r>
    </w:p>
    <w:p w14:paraId="2952192E" w14:textId="77777777" w:rsidR="00480DE8" w:rsidRPr="00EA020D" w:rsidRDefault="00480DE8" w:rsidP="0073175D">
      <w:pPr>
        <w:spacing w:line="360" w:lineRule="auto"/>
        <w:jc w:val="both"/>
        <w:rPr>
          <w:rFonts w:ascii="Arial" w:hAnsi="Arial" w:cs="Arial"/>
          <w:color w:val="000000" w:themeColor="text1"/>
          <w:sz w:val="24"/>
          <w:szCs w:val="24"/>
          <w:lang w:val="en-GB"/>
        </w:rPr>
      </w:pPr>
    </w:p>
    <w:p w14:paraId="10FA219A" w14:textId="1A502D04" w:rsidR="00480DE8" w:rsidRPr="00EA020D" w:rsidRDefault="00480DE8" w:rsidP="0073175D">
      <w:pPr>
        <w:spacing w:line="360" w:lineRule="auto"/>
        <w:jc w:val="both"/>
        <w:rPr>
          <w:rFonts w:ascii="Arial" w:hAnsi="Arial" w:cs="Arial"/>
          <w:color w:val="000000" w:themeColor="text1"/>
          <w:sz w:val="24"/>
          <w:szCs w:val="24"/>
          <w:lang w:val="en-GB"/>
        </w:rPr>
      </w:pPr>
      <w:r w:rsidRPr="00EA020D">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14F76B9F" wp14:editId="00782289">
                <wp:simplePos x="0" y="0"/>
                <wp:positionH relativeFrom="column">
                  <wp:posOffset>699770</wp:posOffset>
                </wp:positionH>
                <wp:positionV relativeFrom="paragraph">
                  <wp:posOffset>17145</wp:posOffset>
                </wp:positionV>
                <wp:extent cx="5173980" cy="340995"/>
                <wp:effectExtent l="0" t="0" r="762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340995"/>
                        </a:xfrm>
                        <a:prstGeom prst="rect">
                          <a:avLst/>
                        </a:prstGeom>
                        <a:noFill/>
                        <a:ln>
                          <a:noFill/>
                        </a:ln>
                      </wps:spPr>
                      <wps:txbx>
                        <w:txbxContent>
                          <w:p w14:paraId="67C75170" w14:textId="77777777" w:rsidR="00480DE8" w:rsidRDefault="00480DE8" w:rsidP="00480DE8">
                            <w:pPr>
                              <w:spacing w:after="0" w:line="240" w:lineRule="auto"/>
                              <w:jc w:val="center"/>
                              <w:rPr>
                                <w:rFonts w:ascii="Arial Narrow" w:hAnsi="Arial Narrow"/>
                                <w:spacing w:val="10"/>
                                <w:sz w:val="21"/>
                                <w:szCs w:val="21"/>
                              </w:rPr>
                            </w:pPr>
                            <w:r>
                              <w:rPr>
                                <w:rFonts w:ascii="Arial Narrow" w:hAnsi="Arial Narrow"/>
                                <w:spacing w:val="10"/>
                                <w:sz w:val="21"/>
                                <w:szCs w:val="21"/>
                              </w:rPr>
                              <w:t>Jalan By Pass KM 24, Kelurahan Batipuh Panjang, Kecamatan Koto Tangah</w:t>
                            </w:r>
                          </w:p>
                          <w:p w14:paraId="648C30DE" w14:textId="77777777" w:rsidR="00480DE8" w:rsidRDefault="00480DE8" w:rsidP="00480DE8">
                            <w:pPr>
                              <w:spacing w:after="0" w:line="240" w:lineRule="auto"/>
                              <w:jc w:val="center"/>
                              <w:rPr>
                                <w:sz w:val="21"/>
                                <w:szCs w:val="21"/>
                                <w:lang w:val="id-ID"/>
                              </w:rPr>
                            </w:pPr>
                            <w:r>
                              <w:rPr>
                                <w:rFonts w:ascii="Arial Narrow" w:hAnsi="Arial Narrow"/>
                                <w:spacing w:val="10"/>
                                <w:sz w:val="21"/>
                                <w:szCs w:val="21"/>
                              </w:rPr>
                              <w:t xml:space="preserve">Kota Padang, Sumatera Barat 25179. </w:t>
                            </w:r>
                            <w:hyperlink r:id="rId7" w:history="1">
                              <w:r>
                                <w:rPr>
                                  <w:rStyle w:val="Hyperlink"/>
                                  <w:rFonts w:ascii="Arial Narrow" w:hAnsi="Arial Narrow"/>
                                  <w:spacing w:val="10"/>
                                  <w:sz w:val="21"/>
                                  <w:szCs w:val="21"/>
                                  <w:lang w:val="id-ID"/>
                                </w:rPr>
                                <w:t>www.pta-padang.go.id</w:t>
                              </w:r>
                            </w:hyperlink>
                            <w:r>
                              <w:rPr>
                                <w:rFonts w:ascii="Arial Narrow" w:hAnsi="Arial Narrow"/>
                                <w:spacing w:val="10"/>
                                <w:sz w:val="21"/>
                                <w:szCs w:val="21"/>
                                <w:lang w:val="id-ID"/>
                              </w:rPr>
                              <w:t xml:space="preserve">, </w:t>
                            </w:r>
                            <w:hyperlink r:id="rId8" w:history="1">
                              <w:r>
                                <w:rPr>
                                  <w:rStyle w:val="Hyperlink"/>
                                  <w:rFonts w:ascii="Arial Narrow" w:hAnsi="Arial Narrow"/>
                                  <w:spacing w:val="10"/>
                                  <w:sz w:val="21"/>
                                  <w:szCs w:val="21"/>
                                  <w:lang w:val="id-ID"/>
                                </w:rPr>
                                <w:t>admin@pta-padang.go.id</w:t>
                              </w:r>
                            </w:hyperlink>
                          </w:p>
                        </w:txbxContent>
                      </wps:txbx>
                      <wps:bodyPr rot="0" vert="horz" wrap="square" lIns="0" tIns="0" rIns="0" bIns="0" anchor="t" anchorCtr="0" upright="1">
                        <a:noAutofit/>
                      </wps:bodyPr>
                    </wps:wsp>
                  </a:graphicData>
                </a:graphic>
              </wp:anchor>
            </w:drawing>
          </mc:Choice>
          <mc:Fallback>
            <w:pict>
              <v:shape w14:anchorId="14F76B9F" id="Text Box 27" o:spid="_x0000_s1027" type="#_x0000_t202" style="position:absolute;left:0;text-align:left;margin-left:55.1pt;margin-top:1.35pt;width:407.4pt;height:2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" filled="f" stroked="f">
                <v:textbox inset="0,0,0,0">
                  <w:txbxContent>
                    <w:p w14:paraId="67C75170" w14:textId="77777777" w:rsidR="00480DE8" w:rsidRDefault="00480DE8" w:rsidP="00480DE8">
                      <w:pPr>
                        <w:spacing w:after="0" w:line="240" w:lineRule="auto"/>
                        <w:jc w:val="center"/>
                        <w:rPr>
                          <w:rFonts w:ascii="Arial Narrow" w:hAnsi="Arial Narrow"/>
                          <w:spacing w:val="10"/>
                          <w:sz w:val="21"/>
                          <w:szCs w:val="21"/>
                        </w:rPr>
                      </w:pPr>
                      <w:r>
                        <w:rPr>
                          <w:rFonts w:ascii="Arial Narrow" w:hAnsi="Arial Narrow"/>
                          <w:spacing w:val="10"/>
                          <w:sz w:val="21"/>
                          <w:szCs w:val="21"/>
                        </w:rPr>
                        <w:t>Jalan By Pass KM 24, Kelurahan Batipuh Panjang, Kecamatan Koto Tangah</w:t>
                      </w:r>
                    </w:p>
                    <w:p w14:paraId="648C30DE" w14:textId="77777777" w:rsidR="00480DE8" w:rsidRDefault="00480DE8" w:rsidP="00480DE8">
                      <w:pPr>
                        <w:spacing w:after="0" w:line="240" w:lineRule="auto"/>
                        <w:jc w:val="center"/>
                        <w:rPr>
                          <w:sz w:val="21"/>
                          <w:szCs w:val="21"/>
                          <w:lang w:val="id-ID"/>
                        </w:rPr>
                      </w:pPr>
                      <w:r>
                        <w:rPr>
                          <w:rFonts w:ascii="Arial Narrow" w:hAnsi="Arial Narrow"/>
                          <w:spacing w:val="10"/>
                          <w:sz w:val="21"/>
                          <w:szCs w:val="21"/>
                        </w:rPr>
                        <w:t xml:space="preserve">Kota Padang, Sumatera Barat 25179. </w:t>
                      </w:r>
                      <w:hyperlink r:id="rId9" w:history="1">
                        <w:r>
                          <w:rPr>
                            <w:rStyle w:val="Hyperlink"/>
                            <w:rFonts w:ascii="Arial Narrow" w:hAnsi="Arial Narrow"/>
                            <w:spacing w:val="10"/>
                            <w:sz w:val="21"/>
                            <w:szCs w:val="21"/>
                            <w:lang w:val="id-ID"/>
                          </w:rPr>
                          <w:t>www.pta-padang.go.id</w:t>
                        </w:r>
                      </w:hyperlink>
                      <w:r>
                        <w:rPr>
                          <w:rFonts w:ascii="Arial Narrow" w:hAnsi="Arial Narrow"/>
                          <w:spacing w:val="10"/>
                          <w:sz w:val="21"/>
                          <w:szCs w:val="21"/>
                          <w:lang w:val="id-ID"/>
                        </w:rPr>
                        <w:t xml:space="preserve">, </w:t>
                      </w:r>
                      <w:hyperlink r:id="rId10" w:history="1">
                        <w:r>
                          <w:rPr>
                            <w:rStyle w:val="Hyperlink"/>
                            <w:rFonts w:ascii="Arial Narrow" w:hAnsi="Arial Narrow"/>
                            <w:spacing w:val="10"/>
                            <w:sz w:val="21"/>
                            <w:szCs w:val="21"/>
                            <w:lang w:val="id-ID"/>
                          </w:rPr>
                          <w:t>admin@pta-padang.go.id</w:t>
                        </w:r>
                      </w:hyperlink>
                    </w:p>
                  </w:txbxContent>
                </v:textbox>
              </v:shape>
            </w:pict>
          </mc:Fallback>
        </mc:AlternateContent>
      </w:r>
    </w:p>
    <w:p w14:paraId="6436571A" w14:textId="202EF014" w:rsidR="00480DE8" w:rsidRPr="00EA020D" w:rsidRDefault="00480DE8" w:rsidP="0073175D">
      <w:pPr>
        <w:spacing w:line="360" w:lineRule="auto"/>
        <w:jc w:val="both"/>
        <w:rPr>
          <w:rFonts w:ascii="Arial" w:hAnsi="Arial" w:cs="Arial"/>
          <w:color w:val="000000" w:themeColor="text1"/>
          <w:sz w:val="24"/>
          <w:szCs w:val="24"/>
          <w:lang w:val="en-GB"/>
        </w:rPr>
      </w:pPr>
      <w:r w:rsidRPr="00EA020D">
        <w:rPr>
          <w:rFonts w:ascii="Arial" w:hAnsi="Arial" w:cs="Arial"/>
          <w:noProof/>
          <w:color w:val="000000" w:themeColor="text1"/>
          <w:sz w:val="24"/>
          <w:szCs w:val="24"/>
          <w:lang w:val="en-GB"/>
        </w:rPr>
        <mc:AlternateContent>
          <mc:Choice Requires="wps">
            <w:drawing>
              <wp:anchor distT="0" distB="0" distL="114300" distR="114300" simplePos="0" relativeHeight="251664384" behindDoc="0" locked="0" layoutInCell="1" allowOverlap="1" wp14:anchorId="43BCFB05" wp14:editId="79DA0516">
                <wp:simplePos x="0" y="0"/>
                <wp:positionH relativeFrom="column">
                  <wp:posOffset>-6350</wp:posOffset>
                </wp:positionH>
                <wp:positionV relativeFrom="paragraph">
                  <wp:posOffset>144145</wp:posOffset>
                </wp:positionV>
                <wp:extent cx="5689600" cy="31750"/>
                <wp:effectExtent l="0" t="0" r="25400" b="25400"/>
                <wp:wrapNone/>
                <wp:docPr id="1" name="Straight Connector 1"/>
                <wp:cNvGraphicFramePr/>
                <a:graphic xmlns:a="http://schemas.openxmlformats.org/drawingml/2006/main">
                  <a:graphicData uri="http://schemas.microsoft.com/office/word/2010/wordprocessingShape">
                    <wps:wsp>
                      <wps:cNvCnPr/>
                      <wps:spPr>
                        <a:xfrm flipV="1">
                          <a:off x="0" y="0"/>
                          <a:ext cx="56896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FB43E74"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pt,11.35pt" to="44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" strokecolor="black [3200]" strokeweight="1.5pt">
                <v:stroke joinstyle="miter"/>
              </v:line>
            </w:pict>
          </mc:Fallback>
        </mc:AlternateContent>
      </w:r>
    </w:p>
    <w:p w14:paraId="1B0372C2" w14:textId="4AA8E725" w:rsidR="00480DE8" w:rsidRPr="001F3665" w:rsidRDefault="00480DE8" w:rsidP="00DF0EA8">
      <w:pPr>
        <w:spacing w:after="0" w:line="240" w:lineRule="auto"/>
        <w:ind w:left="120" w:hangingChars="50" w:hanging="120"/>
        <w:jc w:val="both"/>
        <w:rPr>
          <w:rFonts w:ascii="Arial" w:hAnsi="Arial" w:cs="Arial"/>
          <w:sz w:val="24"/>
          <w:szCs w:val="24"/>
          <w:lang w:val="en-GB"/>
        </w:rPr>
      </w:pPr>
      <w:r w:rsidRPr="001F3665">
        <w:rPr>
          <w:rFonts w:ascii="Arial" w:hAnsi="Arial" w:cs="Arial"/>
          <w:sz w:val="24"/>
          <w:szCs w:val="24"/>
          <w:lang w:val="en-GB"/>
        </w:rPr>
        <w:t>Nomor</w:t>
      </w:r>
      <w:r w:rsidR="00F25A7A" w:rsidRPr="001F3665">
        <w:rPr>
          <w:rFonts w:ascii="Arial" w:hAnsi="Arial" w:cs="Arial"/>
          <w:sz w:val="24"/>
          <w:szCs w:val="24"/>
          <w:lang w:val="en-GB"/>
        </w:rPr>
        <w:tab/>
      </w:r>
      <w:r w:rsidRPr="001F3665">
        <w:rPr>
          <w:rFonts w:ascii="Arial" w:hAnsi="Arial" w:cs="Arial"/>
          <w:sz w:val="24"/>
          <w:szCs w:val="24"/>
          <w:lang w:val="en-GB"/>
        </w:rPr>
        <w:t xml:space="preserve">: </w:t>
      </w:r>
      <w:r w:rsidR="00B35E64">
        <w:rPr>
          <w:rFonts w:ascii="Arial" w:hAnsi="Arial" w:cs="Arial"/>
          <w:sz w:val="24"/>
          <w:szCs w:val="24"/>
          <w:lang w:val="en-GB"/>
        </w:rPr>
        <w:t>……</w:t>
      </w:r>
      <w:r w:rsidRPr="001F3665">
        <w:rPr>
          <w:rFonts w:ascii="Arial" w:hAnsi="Arial" w:cs="Arial"/>
          <w:sz w:val="24"/>
          <w:szCs w:val="24"/>
          <w:lang w:val="en-GB"/>
        </w:rPr>
        <w:t>/KPTA-W3-A/</w:t>
      </w:r>
      <w:r w:rsidR="00DB1910" w:rsidRPr="001F3665">
        <w:rPr>
          <w:rFonts w:ascii="Arial" w:hAnsi="Arial" w:cs="Arial"/>
          <w:sz w:val="24"/>
          <w:szCs w:val="24"/>
          <w:lang w:val="en-GB"/>
        </w:rPr>
        <w:t>KP8.1</w:t>
      </w:r>
      <w:r w:rsidRPr="001F3665">
        <w:rPr>
          <w:rFonts w:ascii="Arial" w:hAnsi="Arial" w:cs="Arial"/>
          <w:sz w:val="24"/>
          <w:szCs w:val="24"/>
          <w:lang w:val="en-GB"/>
        </w:rPr>
        <w:t>/</w:t>
      </w:r>
      <w:r w:rsidR="00DB1910" w:rsidRPr="001F3665">
        <w:rPr>
          <w:rFonts w:ascii="Arial" w:hAnsi="Arial" w:cs="Arial"/>
          <w:sz w:val="24"/>
          <w:szCs w:val="24"/>
          <w:lang w:val="en-GB"/>
        </w:rPr>
        <w:t>I</w:t>
      </w:r>
      <w:r w:rsidR="00B35E64">
        <w:rPr>
          <w:rFonts w:ascii="Arial" w:hAnsi="Arial" w:cs="Arial"/>
          <w:sz w:val="24"/>
          <w:szCs w:val="24"/>
          <w:lang w:val="en-GB"/>
        </w:rPr>
        <w:t>V</w:t>
      </w:r>
      <w:r w:rsidR="008C4358">
        <w:rPr>
          <w:rFonts w:ascii="Arial" w:hAnsi="Arial" w:cs="Arial"/>
          <w:sz w:val="24"/>
          <w:szCs w:val="24"/>
          <w:lang w:val="en-GB"/>
        </w:rPr>
        <w:t>/</w:t>
      </w:r>
      <w:r w:rsidRPr="001F3665">
        <w:rPr>
          <w:rFonts w:ascii="Arial" w:hAnsi="Arial" w:cs="Arial"/>
          <w:sz w:val="24"/>
          <w:szCs w:val="24"/>
          <w:lang w:val="en-GB"/>
        </w:rPr>
        <w:t xml:space="preserve">2025 </w:t>
      </w:r>
      <w:r w:rsidRPr="001F3665">
        <w:rPr>
          <w:rFonts w:ascii="Arial" w:hAnsi="Arial" w:cs="Arial"/>
          <w:sz w:val="24"/>
          <w:szCs w:val="24"/>
          <w:lang w:val="en-GB"/>
        </w:rPr>
        <w:tab/>
        <w:t xml:space="preserve">      </w:t>
      </w:r>
      <w:r w:rsidR="00B35E64">
        <w:rPr>
          <w:rFonts w:ascii="Arial" w:hAnsi="Arial" w:cs="Arial"/>
          <w:sz w:val="24"/>
          <w:szCs w:val="24"/>
          <w:lang w:val="en-GB"/>
        </w:rPr>
        <w:t xml:space="preserve">        </w:t>
      </w:r>
      <w:r w:rsidR="00DB1910" w:rsidRPr="001F3665">
        <w:rPr>
          <w:rFonts w:ascii="Arial" w:hAnsi="Arial" w:cs="Arial"/>
          <w:sz w:val="24"/>
          <w:szCs w:val="24"/>
          <w:lang w:val="en-GB"/>
        </w:rPr>
        <w:tab/>
      </w:r>
      <w:r w:rsidR="008C4358">
        <w:rPr>
          <w:rFonts w:ascii="Arial" w:hAnsi="Arial" w:cs="Arial"/>
          <w:sz w:val="24"/>
          <w:szCs w:val="24"/>
          <w:lang w:val="en-GB"/>
        </w:rPr>
        <w:t>…</w:t>
      </w:r>
      <w:r w:rsidR="00B35E64">
        <w:rPr>
          <w:rFonts w:ascii="Arial" w:hAnsi="Arial" w:cs="Arial"/>
          <w:sz w:val="24"/>
          <w:szCs w:val="24"/>
          <w:lang w:val="en-GB"/>
        </w:rPr>
        <w:t xml:space="preserve">April </w:t>
      </w:r>
      <w:r w:rsidRPr="001F3665">
        <w:rPr>
          <w:rFonts w:ascii="Arial" w:hAnsi="Arial" w:cs="Arial"/>
          <w:sz w:val="24"/>
          <w:szCs w:val="24"/>
          <w:lang w:val="en-GB"/>
        </w:rPr>
        <w:t>2025</w:t>
      </w:r>
    </w:p>
    <w:p w14:paraId="6E56321F" w14:textId="77777777" w:rsidR="00480DE8" w:rsidRPr="001F3665" w:rsidRDefault="00480DE8" w:rsidP="00DF0EA8">
      <w:pPr>
        <w:spacing w:after="0" w:line="240" w:lineRule="auto"/>
        <w:jc w:val="both"/>
        <w:rPr>
          <w:rFonts w:ascii="Arial" w:hAnsi="Arial" w:cs="Arial"/>
          <w:sz w:val="24"/>
          <w:szCs w:val="24"/>
          <w:lang w:val="en-GB"/>
        </w:rPr>
      </w:pPr>
      <w:r w:rsidRPr="001F3665">
        <w:rPr>
          <w:rFonts w:ascii="Arial" w:hAnsi="Arial" w:cs="Arial"/>
          <w:sz w:val="24"/>
          <w:szCs w:val="24"/>
          <w:lang w:val="en-GB"/>
        </w:rPr>
        <w:t>Sifat</w:t>
      </w:r>
      <w:r w:rsidRPr="001F3665">
        <w:rPr>
          <w:rFonts w:ascii="Arial" w:hAnsi="Arial" w:cs="Arial"/>
          <w:sz w:val="24"/>
          <w:szCs w:val="24"/>
          <w:lang w:val="en-GB"/>
        </w:rPr>
        <w:tab/>
      </w:r>
      <w:r w:rsidRPr="001F3665">
        <w:rPr>
          <w:rFonts w:ascii="Arial" w:hAnsi="Arial" w:cs="Arial"/>
          <w:sz w:val="24"/>
          <w:szCs w:val="24"/>
          <w:lang w:val="en-GB"/>
        </w:rPr>
        <w:tab/>
        <w:t>: Biasa</w:t>
      </w:r>
    </w:p>
    <w:p w14:paraId="7BCDD18F" w14:textId="54D2065A" w:rsidR="00480DE8" w:rsidRPr="001F3665" w:rsidRDefault="00480DE8" w:rsidP="00DF0EA8">
      <w:pPr>
        <w:spacing w:after="0" w:line="240" w:lineRule="auto"/>
        <w:jc w:val="both"/>
        <w:rPr>
          <w:rFonts w:ascii="Arial" w:hAnsi="Arial" w:cs="Arial"/>
          <w:sz w:val="24"/>
          <w:szCs w:val="24"/>
          <w:lang w:val="en-GB"/>
        </w:rPr>
      </w:pPr>
      <w:r w:rsidRPr="001F3665">
        <w:rPr>
          <w:rFonts w:ascii="Arial" w:hAnsi="Arial" w:cs="Arial"/>
          <w:sz w:val="24"/>
          <w:szCs w:val="24"/>
          <w:lang w:val="en-GB"/>
        </w:rPr>
        <w:t>Lampiran</w:t>
      </w:r>
      <w:r w:rsidRPr="001F3665">
        <w:rPr>
          <w:rFonts w:ascii="Arial" w:hAnsi="Arial" w:cs="Arial"/>
          <w:sz w:val="24"/>
          <w:szCs w:val="24"/>
          <w:lang w:val="en-GB"/>
        </w:rPr>
        <w:tab/>
        <w:t xml:space="preserve">: </w:t>
      </w:r>
      <w:r w:rsidR="00017FA0">
        <w:rPr>
          <w:rFonts w:ascii="Arial" w:hAnsi="Arial" w:cs="Arial"/>
          <w:sz w:val="24"/>
          <w:szCs w:val="24"/>
          <w:lang w:val="en-GB"/>
        </w:rPr>
        <w:t>1 berkas</w:t>
      </w:r>
    </w:p>
    <w:p w14:paraId="21ED565C" w14:textId="5C9CF2F8" w:rsidR="00480DE8" w:rsidRPr="001F3665" w:rsidRDefault="00480DE8" w:rsidP="00DF0EA8">
      <w:pPr>
        <w:spacing w:after="0" w:line="240" w:lineRule="auto"/>
        <w:jc w:val="both"/>
        <w:rPr>
          <w:rFonts w:ascii="Arial" w:hAnsi="Arial" w:cs="Arial"/>
          <w:sz w:val="24"/>
          <w:szCs w:val="24"/>
          <w:lang w:val="en-GB"/>
        </w:rPr>
      </w:pPr>
      <w:r w:rsidRPr="001F3665">
        <w:rPr>
          <w:rFonts w:ascii="Arial" w:hAnsi="Arial" w:cs="Arial"/>
          <w:sz w:val="24"/>
          <w:szCs w:val="24"/>
          <w:lang w:val="en-GB"/>
        </w:rPr>
        <w:t>Hal</w:t>
      </w:r>
      <w:r w:rsidRPr="001F3665">
        <w:rPr>
          <w:rFonts w:ascii="Arial" w:hAnsi="Arial" w:cs="Arial"/>
          <w:sz w:val="24"/>
          <w:szCs w:val="24"/>
          <w:lang w:val="en-GB"/>
        </w:rPr>
        <w:tab/>
      </w:r>
      <w:r w:rsidRPr="001F3665">
        <w:rPr>
          <w:rFonts w:ascii="Arial" w:hAnsi="Arial" w:cs="Arial"/>
          <w:sz w:val="24"/>
          <w:szCs w:val="24"/>
          <w:lang w:val="en-GB"/>
        </w:rPr>
        <w:tab/>
        <w:t>: Klarifikasi Pengaduan</w:t>
      </w:r>
    </w:p>
    <w:p w14:paraId="2916C131" w14:textId="77777777" w:rsidR="00480DE8" w:rsidRPr="001F3665" w:rsidRDefault="00480DE8" w:rsidP="00DF0EA8">
      <w:pPr>
        <w:spacing w:line="360" w:lineRule="auto"/>
        <w:jc w:val="both"/>
        <w:rPr>
          <w:rFonts w:ascii="Arial" w:hAnsi="Arial" w:cs="Arial"/>
          <w:sz w:val="24"/>
          <w:szCs w:val="24"/>
          <w:lang w:val="en-GB"/>
        </w:rPr>
      </w:pPr>
    </w:p>
    <w:p w14:paraId="7F5DD846" w14:textId="77777777" w:rsidR="00480DE8" w:rsidRPr="001F3665" w:rsidRDefault="00480DE8" w:rsidP="00DF0EA8">
      <w:pPr>
        <w:spacing w:after="0" w:line="240" w:lineRule="auto"/>
        <w:jc w:val="both"/>
        <w:rPr>
          <w:rFonts w:ascii="Arial" w:hAnsi="Arial" w:cs="Arial"/>
          <w:sz w:val="24"/>
          <w:szCs w:val="24"/>
          <w:lang w:val="en-GB"/>
        </w:rPr>
      </w:pPr>
      <w:r w:rsidRPr="001F3665">
        <w:rPr>
          <w:rFonts w:ascii="Arial" w:hAnsi="Arial" w:cs="Arial"/>
          <w:sz w:val="24"/>
          <w:szCs w:val="24"/>
          <w:lang w:val="en-GB"/>
        </w:rPr>
        <w:t xml:space="preserve">Kepada </w:t>
      </w:r>
    </w:p>
    <w:p w14:paraId="4E3EE320" w14:textId="7F5CB3CD" w:rsidR="00480DE8" w:rsidRPr="001F3665" w:rsidRDefault="00480DE8" w:rsidP="00DF0EA8">
      <w:pPr>
        <w:spacing w:after="0" w:line="240" w:lineRule="auto"/>
        <w:jc w:val="both"/>
        <w:rPr>
          <w:rFonts w:ascii="Arial" w:hAnsi="Arial" w:cs="Arial"/>
          <w:sz w:val="24"/>
          <w:szCs w:val="24"/>
          <w:lang w:val="en-GB"/>
        </w:rPr>
      </w:pPr>
      <w:r w:rsidRPr="001F3665">
        <w:rPr>
          <w:rFonts w:ascii="Arial" w:hAnsi="Arial" w:cs="Arial"/>
          <w:sz w:val="24"/>
          <w:szCs w:val="24"/>
          <w:lang w:val="en-GB"/>
        </w:rPr>
        <w:t>Yth. Direktur Jenderal Badan Peradilan Agama</w:t>
      </w:r>
    </w:p>
    <w:p w14:paraId="226AB3D7" w14:textId="3A5AFB8F" w:rsidR="00480DE8" w:rsidRPr="001F3665" w:rsidRDefault="00480DE8" w:rsidP="00DF0EA8">
      <w:pPr>
        <w:spacing w:after="0" w:line="240" w:lineRule="auto"/>
        <w:jc w:val="both"/>
        <w:rPr>
          <w:rFonts w:ascii="Arial" w:hAnsi="Arial" w:cs="Arial"/>
          <w:sz w:val="24"/>
          <w:szCs w:val="24"/>
          <w:lang w:val="en-GB"/>
        </w:rPr>
      </w:pPr>
      <w:r w:rsidRPr="001F3665">
        <w:rPr>
          <w:rFonts w:ascii="Arial" w:hAnsi="Arial" w:cs="Arial"/>
          <w:sz w:val="24"/>
          <w:szCs w:val="24"/>
          <w:lang w:val="en-GB"/>
        </w:rPr>
        <w:t>di</w:t>
      </w:r>
    </w:p>
    <w:p w14:paraId="1CC0C9EA" w14:textId="62681826" w:rsidR="00480DE8" w:rsidRPr="001F3665" w:rsidRDefault="00480DE8" w:rsidP="00DF0EA8">
      <w:pPr>
        <w:spacing w:after="0" w:line="240" w:lineRule="auto"/>
        <w:ind w:firstLine="720"/>
        <w:jc w:val="both"/>
        <w:rPr>
          <w:rFonts w:ascii="Arial" w:hAnsi="Arial" w:cs="Arial"/>
          <w:sz w:val="24"/>
          <w:szCs w:val="24"/>
          <w:lang w:val="en-GB"/>
        </w:rPr>
      </w:pPr>
      <w:r w:rsidRPr="001F3665">
        <w:rPr>
          <w:rFonts w:ascii="Arial" w:hAnsi="Arial" w:cs="Arial"/>
          <w:sz w:val="24"/>
          <w:szCs w:val="24"/>
          <w:lang w:val="en-GB"/>
        </w:rPr>
        <w:t>Jakarta</w:t>
      </w:r>
    </w:p>
    <w:p w14:paraId="5D9C1977" w14:textId="77777777" w:rsidR="00480DE8" w:rsidRPr="001F3665" w:rsidRDefault="00480DE8" w:rsidP="00DF0EA8">
      <w:pPr>
        <w:spacing w:line="360" w:lineRule="auto"/>
        <w:jc w:val="both"/>
        <w:rPr>
          <w:rFonts w:ascii="Arial" w:hAnsi="Arial" w:cs="Arial"/>
          <w:sz w:val="24"/>
          <w:szCs w:val="24"/>
          <w:lang w:val="en-GB"/>
        </w:rPr>
      </w:pPr>
    </w:p>
    <w:p w14:paraId="4889D813" w14:textId="0167CF12" w:rsidR="00480DE8" w:rsidRPr="001F3665" w:rsidRDefault="00480DE8" w:rsidP="00DF0EA8">
      <w:pPr>
        <w:spacing w:line="360" w:lineRule="auto"/>
        <w:jc w:val="both"/>
        <w:rPr>
          <w:rFonts w:ascii="Arial" w:hAnsi="Arial" w:cs="Arial"/>
          <w:sz w:val="24"/>
          <w:szCs w:val="24"/>
          <w:lang w:val="en-GB"/>
        </w:rPr>
      </w:pPr>
      <w:r w:rsidRPr="001F3665">
        <w:rPr>
          <w:rFonts w:ascii="Arial" w:hAnsi="Arial" w:cs="Arial"/>
          <w:sz w:val="24"/>
          <w:szCs w:val="24"/>
          <w:lang w:val="en-GB"/>
        </w:rPr>
        <w:t>Ass</w:t>
      </w:r>
      <w:r w:rsidR="00B11587" w:rsidRPr="001F3665">
        <w:rPr>
          <w:rFonts w:ascii="Arial" w:hAnsi="Arial" w:cs="Arial"/>
          <w:sz w:val="24"/>
          <w:szCs w:val="24"/>
          <w:lang w:val="en-GB"/>
        </w:rPr>
        <w:t>a</w:t>
      </w:r>
      <w:r w:rsidRPr="001F3665">
        <w:rPr>
          <w:rFonts w:ascii="Arial" w:hAnsi="Arial" w:cs="Arial"/>
          <w:sz w:val="24"/>
          <w:szCs w:val="24"/>
          <w:lang w:val="en-GB"/>
        </w:rPr>
        <w:t>lamualaikum Wr. Wb</w:t>
      </w:r>
    </w:p>
    <w:p w14:paraId="0267BEFB" w14:textId="77A42073" w:rsidR="00B242B3" w:rsidRPr="001F3665" w:rsidRDefault="00480DE8" w:rsidP="001F3665">
      <w:pPr>
        <w:spacing w:line="360" w:lineRule="auto"/>
        <w:ind w:firstLine="425"/>
        <w:jc w:val="both"/>
        <w:rPr>
          <w:rFonts w:ascii="Arial" w:hAnsi="Arial" w:cs="Arial"/>
          <w:sz w:val="16"/>
          <w:szCs w:val="16"/>
          <w:lang w:val="en-GB"/>
        </w:rPr>
      </w:pPr>
      <w:r w:rsidRPr="001F3665">
        <w:rPr>
          <w:rFonts w:ascii="Arial" w:hAnsi="Arial" w:cs="Arial"/>
          <w:sz w:val="24"/>
          <w:szCs w:val="24"/>
          <w:lang w:val="en-GB"/>
        </w:rPr>
        <w:t>Memperhatikan Surat Direktur Jenderal Badan Peradilan Agama Mahkamah Agung RI Nomor 559/DJA.2/PS.01/III/2025 tanggal 6 Maret 2025 hal yang sama pada pokok surat</w:t>
      </w:r>
      <w:r w:rsidR="0073175D" w:rsidRPr="001F3665">
        <w:rPr>
          <w:rFonts w:ascii="Arial" w:hAnsi="Arial" w:cs="Arial"/>
          <w:sz w:val="24"/>
          <w:szCs w:val="24"/>
          <w:lang w:val="en-GB"/>
        </w:rPr>
        <w:t xml:space="preserve">, </w:t>
      </w:r>
      <w:r w:rsidR="00FB7CB5">
        <w:rPr>
          <w:rFonts w:ascii="Arial" w:hAnsi="Arial" w:cs="Arial"/>
          <w:sz w:val="24"/>
          <w:szCs w:val="24"/>
          <w:lang w:val="en-GB"/>
        </w:rPr>
        <w:t xml:space="preserve">dan setelah meperhatikan serta menyimpulkan laporan Tim </w:t>
      </w:r>
      <w:proofErr w:type="gramStart"/>
      <w:r w:rsidR="00FB7CB5">
        <w:rPr>
          <w:rFonts w:ascii="Arial" w:hAnsi="Arial" w:cs="Arial"/>
          <w:sz w:val="24"/>
          <w:szCs w:val="24"/>
          <w:lang w:val="en-GB"/>
        </w:rPr>
        <w:t xml:space="preserve">Penelusuran  </w:t>
      </w:r>
      <w:r w:rsidR="0073175D" w:rsidRPr="001F3665">
        <w:rPr>
          <w:rFonts w:ascii="Arial" w:hAnsi="Arial" w:cs="Arial"/>
          <w:sz w:val="24"/>
          <w:szCs w:val="24"/>
          <w:lang w:val="en-GB"/>
        </w:rPr>
        <w:t>d</w:t>
      </w:r>
      <w:r w:rsidRPr="001F3665">
        <w:rPr>
          <w:rFonts w:ascii="Arial" w:hAnsi="Arial" w:cs="Arial"/>
          <w:sz w:val="24"/>
          <w:szCs w:val="24"/>
          <w:lang w:val="en-GB"/>
        </w:rPr>
        <w:t>engan</w:t>
      </w:r>
      <w:proofErr w:type="gramEnd"/>
      <w:r w:rsidRPr="001F3665">
        <w:rPr>
          <w:rFonts w:ascii="Arial" w:hAnsi="Arial" w:cs="Arial"/>
          <w:sz w:val="24"/>
          <w:szCs w:val="24"/>
          <w:lang w:val="en-GB"/>
        </w:rPr>
        <w:t xml:space="preserve"> ini kami sampaikan klarifikasi terkait laporan pengaduan </w:t>
      </w:r>
      <w:r w:rsidR="0073175D" w:rsidRPr="001F3665">
        <w:rPr>
          <w:rFonts w:ascii="Arial" w:hAnsi="Arial" w:cs="Arial"/>
          <w:sz w:val="24"/>
          <w:szCs w:val="24"/>
          <w:lang w:val="en-GB"/>
        </w:rPr>
        <w:t xml:space="preserve">Saudara </w:t>
      </w:r>
      <w:r w:rsidR="00B242B3" w:rsidRPr="001F3665">
        <w:rPr>
          <w:rFonts w:ascii="Arial" w:hAnsi="Arial" w:cs="Arial"/>
          <w:sz w:val="24"/>
          <w:szCs w:val="24"/>
          <w:lang w:val="en-GB"/>
        </w:rPr>
        <w:t>Adam</w:t>
      </w:r>
      <w:r w:rsidR="00D60A57">
        <w:rPr>
          <w:rFonts w:ascii="Arial" w:hAnsi="Arial" w:cs="Arial"/>
          <w:sz w:val="24"/>
          <w:szCs w:val="24"/>
          <w:lang w:val="en-GB"/>
        </w:rPr>
        <w:t>i</w:t>
      </w:r>
      <w:r w:rsidR="00B242B3" w:rsidRPr="001F3665">
        <w:rPr>
          <w:rFonts w:ascii="Arial" w:hAnsi="Arial" w:cs="Arial"/>
          <w:sz w:val="24"/>
          <w:szCs w:val="24"/>
          <w:lang w:val="en-GB"/>
        </w:rPr>
        <w:t xml:space="preserve"> Akbar, S</w:t>
      </w:r>
      <w:r w:rsidR="00F623BD" w:rsidRPr="001F3665">
        <w:rPr>
          <w:rFonts w:ascii="Arial" w:hAnsi="Arial" w:cs="Arial"/>
          <w:sz w:val="24"/>
          <w:szCs w:val="24"/>
          <w:lang w:val="en-GB"/>
        </w:rPr>
        <w:t>.</w:t>
      </w:r>
      <w:r w:rsidR="00B242B3" w:rsidRPr="001F3665">
        <w:rPr>
          <w:rFonts w:ascii="Arial" w:hAnsi="Arial" w:cs="Arial"/>
          <w:sz w:val="24"/>
          <w:szCs w:val="24"/>
          <w:lang w:val="en-GB"/>
        </w:rPr>
        <w:t>H</w:t>
      </w:r>
      <w:r w:rsidR="00F623BD" w:rsidRPr="001F3665">
        <w:rPr>
          <w:rFonts w:ascii="Arial" w:hAnsi="Arial" w:cs="Arial"/>
          <w:sz w:val="24"/>
          <w:szCs w:val="24"/>
          <w:lang w:val="en-GB"/>
        </w:rPr>
        <w:t>.</w:t>
      </w:r>
      <w:r w:rsidR="00B242B3" w:rsidRPr="001F3665">
        <w:rPr>
          <w:rFonts w:ascii="Arial" w:hAnsi="Arial" w:cs="Arial"/>
          <w:sz w:val="24"/>
          <w:szCs w:val="24"/>
          <w:lang w:val="en-GB"/>
        </w:rPr>
        <w:t>,</w:t>
      </w:r>
      <w:r w:rsidR="00F623BD" w:rsidRPr="001F3665">
        <w:rPr>
          <w:rFonts w:ascii="Arial" w:hAnsi="Arial" w:cs="Arial"/>
          <w:sz w:val="24"/>
          <w:szCs w:val="24"/>
          <w:lang w:val="en-GB"/>
        </w:rPr>
        <w:t xml:space="preserve"> </w:t>
      </w:r>
      <w:r w:rsidR="00B242B3" w:rsidRPr="001F3665">
        <w:rPr>
          <w:rFonts w:ascii="Arial" w:hAnsi="Arial" w:cs="Arial"/>
          <w:sz w:val="24"/>
          <w:szCs w:val="24"/>
          <w:lang w:val="en-GB"/>
        </w:rPr>
        <w:t>M.H</w:t>
      </w:r>
      <w:r w:rsidR="00F623BD" w:rsidRPr="001F3665">
        <w:rPr>
          <w:rFonts w:ascii="Arial" w:hAnsi="Arial" w:cs="Arial"/>
          <w:sz w:val="24"/>
          <w:szCs w:val="24"/>
          <w:lang w:val="en-GB"/>
        </w:rPr>
        <w:t>.</w:t>
      </w:r>
      <w:r w:rsidR="00B242B3" w:rsidRPr="001F3665">
        <w:rPr>
          <w:rFonts w:ascii="Arial" w:hAnsi="Arial" w:cs="Arial"/>
          <w:sz w:val="24"/>
          <w:szCs w:val="24"/>
          <w:lang w:val="en-GB"/>
        </w:rPr>
        <w:t xml:space="preserve"> (Direktur Lembaga </w:t>
      </w:r>
      <w:r w:rsidR="0073175D" w:rsidRPr="001F3665">
        <w:rPr>
          <w:rFonts w:ascii="Arial" w:hAnsi="Arial" w:cs="Arial"/>
          <w:sz w:val="24"/>
          <w:szCs w:val="24"/>
          <w:lang w:val="en-GB"/>
        </w:rPr>
        <w:t>Adami Akbar Chaniago</w:t>
      </w:r>
      <w:r w:rsidR="00B242B3" w:rsidRPr="001F3665">
        <w:rPr>
          <w:rFonts w:ascii="Arial" w:hAnsi="Arial" w:cs="Arial"/>
          <w:sz w:val="24"/>
          <w:szCs w:val="24"/>
          <w:lang w:val="en-GB"/>
        </w:rPr>
        <w:t xml:space="preserve">) </w:t>
      </w:r>
      <w:r w:rsidR="00FB7CB5">
        <w:rPr>
          <w:rFonts w:ascii="Arial" w:hAnsi="Arial" w:cs="Arial"/>
          <w:sz w:val="24"/>
          <w:szCs w:val="24"/>
          <w:lang w:val="en-GB"/>
        </w:rPr>
        <w:t xml:space="preserve">mengenai pengadaan Posbakum </w:t>
      </w:r>
      <w:r w:rsidR="00B242B3" w:rsidRPr="001F3665">
        <w:rPr>
          <w:rFonts w:ascii="Arial" w:hAnsi="Arial" w:cs="Arial"/>
          <w:sz w:val="24"/>
          <w:szCs w:val="24"/>
          <w:lang w:val="en-GB"/>
        </w:rPr>
        <w:t>yang isi pengaduannya dapat disimpulk</w:t>
      </w:r>
      <w:r w:rsidR="00F623BD" w:rsidRPr="001F3665">
        <w:rPr>
          <w:rFonts w:ascii="Arial" w:hAnsi="Arial" w:cs="Arial"/>
          <w:sz w:val="24"/>
          <w:szCs w:val="24"/>
          <w:lang w:val="en-GB"/>
        </w:rPr>
        <w:t>a</w:t>
      </w:r>
      <w:r w:rsidR="00B242B3" w:rsidRPr="001F3665">
        <w:rPr>
          <w:rFonts w:ascii="Arial" w:hAnsi="Arial" w:cs="Arial"/>
          <w:sz w:val="24"/>
          <w:szCs w:val="24"/>
          <w:lang w:val="en-GB"/>
        </w:rPr>
        <w:t>n sebagai berikut</w:t>
      </w:r>
      <w:r w:rsidR="0073175D" w:rsidRPr="001F3665">
        <w:rPr>
          <w:rFonts w:ascii="Arial" w:hAnsi="Arial" w:cs="Arial"/>
          <w:sz w:val="24"/>
          <w:szCs w:val="24"/>
          <w:lang w:val="en-GB"/>
        </w:rPr>
        <w:t>:</w:t>
      </w:r>
    </w:p>
    <w:p w14:paraId="20CC5483" w14:textId="77777777" w:rsidR="00C42F88" w:rsidRPr="001F3665" w:rsidRDefault="00B242B3" w:rsidP="00B11587">
      <w:pPr>
        <w:pStyle w:val="ListParagraph"/>
        <w:numPr>
          <w:ilvl w:val="0"/>
          <w:numId w:val="19"/>
        </w:numPr>
        <w:spacing w:line="360" w:lineRule="auto"/>
        <w:ind w:left="425" w:hanging="425"/>
        <w:contextualSpacing w:val="0"/>
        <w:jc w:val="both"/>
        <w:rPr>
          <w:rFonts w:ascii="Arial" w:hAnsi="Arial" w:cs="Arial"/>
          <w:sz w:val="24"/>
          <w:szCs w:val="24"/>
          <w:lang w:val="en-GB"/>
        </w:rPr>
      </w:pPr>
      <w:r w:rsidRPr="001F3665">
        <w:rPr>
          <w:rFonts w:ascii="Arial" w:hAnsi="Arial" w:cs="Arial"/>
          <w:sz w:val="24"/>
          <w:szCs w:val="24"/>
          <w:lang w:val="en-GB"/>
        </w:rPr>
        <w:t xml:space="preserve">Dugaan </w:t>
      </w:r>
      <w:r w:rsidR="00F623BD" w:rsidRPr="001F3665">
        <w:rPr>
          <w:rFonts w:ascii="Arial" w:hAnsi="Arial" w:cs="Arial"/>
          <w:sz w:val="24"/>
          <w:szCs w:val="24"/>
          <w:lang w:val="en-GB"/>
        </w:rPr>
        <w:t>i</w:t>
      </w:r>
      <w:r w:rsidRPr="001F3665">
        <w:rPr>
          <w:rFonts w:ascii="Arial" w:hAnsi="Arial" w:cs="Arial"/>
          <w:sz w:val="24"/>
          <w:szCs w:val="24"/>
          <w:lang w:val="en-GB"/>
        </w:rPr>
        <w:t xml:space="preserve">ntervensi Ketua </w:t>
      </w:r>
      <w:r w:rsidR="00F623BD" w:rsidRPr="001F3665">
        <w:rPr>
          <w:rFonts w:ascii="Arial" w:hAnsi="Arial" w:cs="Arial"/>
          <w:sz w:val="24"/>
          <w:szCs w:val="24"/>
          <w:lang w:val="en-GB"/>
        </w:rPr>
        <w:t>Pengadilan Tinggi Agama</w:t>
      </w:r>
      <w:r w:rsidRPr="001F3665">
        <w:rPr>
          <w:rFonts w:ascii="Arial" w:hAnsi="Arial" w:cs="Arial"/>
          <w:sz w:val="24"/>
          <w:szCs w:val="24"/>
          <w:lang w:val="en-GB"/>
        </w:rPr>
        <w:t xml:space="preserve"> Padang (Dr. Abd. Hakim, M</w:t>
      </w:r>
      <w:r w:rsidR="00F623BD" w:rsidRPr="001F3665">
        <w:rPr>
          <w:rFonts w:ascii="Arial" w:hAnsi="Arial" w:cs="Arial"/>
          <w:sz w:val="24"/>
          <w:szCs w:val="24"/>
          <w:lang w:val="en-GB"/>
        </w:rPr>
        <w:t>.</w:t>
      </w:r>
      <w:r w:rsidRPr="001F3665">
        <w:rPr>
          <w:rFonts w:ascii="Arial" w:hAnsi="Arial" w:cs="Arial"/>
          <w:sz w:val="24"/>
          <w:szCs w:val="24"/>
          <w:lang w:val="en-GB"/>
        </w:rPr>
        <w:t>H</w:t>
      </w:r>
      <w:r w:rsidR="00F623BD" w:rsidRPr="001F3665">
        <w:rPr>
          <w:rFonts w:ascii="Arial" w:hAnsi="Arial" w:cs="Arial"/>
          <w:sz w:val="24"/>
          <w:szCs w:val="24"/>
          <w:lang w:val="en-GB"/>
        </w:rPr>
        <w:t>.</w:t>
      </w:r>
      <w:r w:rsidRPr="001F3665">
        <w:rPr>
          <w:rFonts w:ascii="Arial" w:hAnsi="Arial" w:cs="Arial"/>
          <w:sz w:val="24"/>
          <w:szCs w:val="24"/>
          <w:lang w:val="en-GB"/>
        </w:rPr>
        <w:t>I</w:t>
      </w:r>
      <w:r w:rsidR="00F623BD" w:rsidRPr="001F3665">
        <w:rPr>
          <w:rFonts w:ascii="Arial" w:hAnsi="Arial" w:cs="Arial"/>
          <w:sz w:val="24"/>
          <w:szCs w:val="24"/>
          <w:lang w:val="en-GB"/>
        </w:rPr>
        <w:t>.</w:t>
      </w:r>
      <w:r w:rsidRPr="001F3665">
        <w:rPr>
          <w:rFonts w:ascii="Arial" w:hAnsi="Arial" w:cs="Arial"/>
          <w:sz w:val="24"/>
          <w:szCs w:val="24"/>
          <w:lang w:val="en-GB"/>
        </w:rPr>
        <w:t xml:space="preserve">) dan Sekretaris </w:t>
      </w:r>
      <w:r w:rsidR="00F623BD" w:rsidRPr="001F3665">
        <w:rPr>
          <w:rFonts w:ascii="Arial" w:hAnsi="Arial" w:cs="Arial"/>
          <w:sz w:val="24"/>
          <w:szCs w:val="24"/>
          <w:lang w:val="en-GB"/>
        </w:rPr>
        <w:t xml:space="preserve">Pengadilan Tinggi Agama Padang </w:t>
      </w:r>
      <w:r w:rsidRPr="001F3665">
        <w:rPr>
          <w:rFonts w:ascii="Arial" w:hAnsi="Arial" w:cs="Arial"/>
          <w:sz w:val="24"/>
          <w:szCs w:val="24"/>
          <w:lang w:val="en-GB"/>
        </w:rPr>
        <w:t>(Dr. Irsyadi, S.Ag</w:t>
      </w:r>
      <w:r w:rsidR="00F623BD" w:rsidRPr="001F3665">
        <w:rPr>
          <w:rFonts w:ascii="Arial" w:hAnsi="Arial" w:cs="Arial"/>
          <w:sz w:val="24"/>
          <w:szCs w:val="24"/>
          <w:lang w:val="en-GB"/>
        </w:rPr>
        <w:t>.</w:t>
      </w:r>
      <w:r w:rsidRPr="001F3665">
        <w:rPr>
          <w:rFonts w:ascii="Arial" w:hAnsi="Arial" w:cs="Arial"/>
          <w:sz w:val="24"/>
          <w:szCs w:val="24"/>
          <w:lang w:val="en-GB"/>
        </w:rPr>
        <w:t>, M</w:t>
      </w:r>
      <w:r w:rsidR="00F623BD" w:rsidRPr="001F3665">
        <w:rPr>
          <w:rFonts w:ascii="Arial" w:hAnsi="Arial" w:cs="Arial"/>
          <w:sz w:val="24"/>
          <w:szCs w:val="24"/>
          <w:lang w:val="en-GB"/>
        </w:rPr>
        <w:t>.Ag.</w:t>
      </w:r>
      <w:r w:rsidRPr="001F3665">
        <w:rPr>
          <w:rFonts w:ascii="Arial" w:hAnsi="Arial" w:cs="Arial"/>
          <w:sz w:val="24"/>
          <w:szCs w:val="24"/>
          <w:lang w:val="en-GB"/>
        </w:rPr>
        <w:t>) di</w:t>
      </w:r>
      <w:r w:rsidR="00F623BD" w:rsidRPr="001F3665">
        <w:rPr>
          <w:rFonts w:ascii="Arial" w:hAnsi="Arial" w:cs="Arial"/>
          <w:sz w:val="24"/>
          <w:szCs w:val="24"/>
          <w:lang w:val="en-GB"/>
        </w:rPr>
        <w:t xml:space="preserve"> </w:t>
      </w:r>
      <w:r w:rsidRPr="001F3665">
        <w:rPr>
          <w:rFonts w:ascii="Arial" w:hAnsi="Arial" w:cs="Arial"/>
          <w:sz w:val="24"/>
          <w:szCs w:val="24"/>
          <w:lang w:val="en-GB"/>
        </w:rPr>
        <w:t>lingkungan Pengadilan Tinggi Agama Padang</w:t>
      </w:r>
      <w:r w:rsidR="00F623BD" w:rsidRPr="001F3665">
        <w:rPr>
          <w:rFonts w:ascii="Arial" w:hAnsi="Arial" w:cs="Arial"/>
          <w:sz w:val="24"/>
          <w:szCs w:val="24"/>
          <w:lang w:val="en-GB"/>
        </w:rPr>
        <w:t xml:space="preserve"> dengan</w:t>
      </w:r>
      <w:r w:rsidRPr="001F3665">
        <w:rPr>
          <w:rFonts w:ascii="Arial" w:hAnsi="Arial" w:cs="Arial"/>
          <w:sz w:val="24"/>
          <w:szCs w:val="24"/>
          <w:lang w:val="en-GB"/>
        </w:rPr>
        <w:t xml:space="preserve"> mengarahkan</w:t>
      </w:r>
      <w:r w:rsidR="0073175D" w:rsidRPr="001F3665">
        <w:rPr>
          <w:rFonts w:ascii="Arial" w:hAnsi="Arial" w:cs="Arial"/>
          <w:sz w:val="24"/>
          <w:szCs w:val="24"/>
          <w:lang w:val="en-GB"/>
        </w:rPr>
        <w:t xml:space="preserve"> untuk </w:t>
      </w:r>
      <w:r w:rsidRPr="001F3665">
        <w:rPr>
          <w:rFonts w:ascii="Arial" w:hAnsi="Arial" w:cs="Arial"/>
          <w:sz w:val="24"/>
          <w:szCs w:val="24"/>
          <w:lang w:val="en-GB"/>
        </w:rPr>
        <w:t>memilih salah satu penyedia yaitu</w:t>
      </w:r>
      <w:r w:rsidR="0073175D" w:rsidRPr="001F3665">
        <w:rPr>
          <w:rFonts w:ascii="Arial" w:hAnsi="Arial" w:cs="Arial"/>
          <w:sz w:val="24"/>
          <w:szCs w:val="24"/>
          <w:lang w:val="en-GB"/>
        </w:rPr>
        <w:t>:</w:t>
      </w:r>
    </w:p>
    <w:p w14:paraId="492A7151" w14:textId="19ADA227" w:rsidR="00B242B3" w:rsidRPr="001F3665" w:rsidRDefault="00B242B3" w:rsidP="00B11587">
      <w:pPr>
        <w:pStyle w:val="ListParagraph"/>
        <w:numPr>
          <w:ilvl w:val="0"/>
          <w:numId w:val="35"/>
        </w:numPr>
        <w:spacing w:before="240" w:line="360" w:lineRule="auto"/>
        <w:ind w:left="851" w:hanging="425"/>
        <w:contextualSpacing w:val="0"/>
        <w:jc w:val="both"/>
        <w:rPr>
          <w:rFonts w:ascii="Arial" w:hAnsi="Arial" w:cs="Arial"/>
          <w:sz w:val="24"/>
          <w:szCs w:val="24"/>
          <w:lang w:val="en-GB"/>
        </w:rPr>
      </w:pPr>
      <w:r w:rsidRPr="001F3665">
        <w:rPr>
          <w:rFonts w:ascii="Arial" w:hAnsi="Arial" w:cs="Arial"/>
          <w:sz w:val="24"/>
          <w:szCs w:val="24"/>
          <w:lang w:val="en-GB"/>
        </w:rPr>
        <w:t>LKKBH Fakultas Syariah IAIN (UIN Sje</w:t>
      </w:r>
      <w:r w:rsidR="003C1F47" w:rsidRPr="001F3665">
        <w:rPr>
          <w:rFonts w:ascii="Arial" w:hAnsi="Arial" w:cs="Arial"/>
          <w:sz w:val="24"/>
          <w:szCs w:val="24"/>
          <w:lang w:val="en-GB"/>
        </w:rPr>
        <w:t>ch M. Djamil Djambek Bukittinggi</w:t>
      </w:r>
      <w:r w:rsidR="0073175D" w:rsidRPr="001F3665">
        <w:rPr>
          <w:rFonts w:ascii="Arial" w:hAnsi="Arial" w:cs="Arial"/>
          <w:sz w:val="24"/>
          <w:szCs w:val="24"/>
          <w:lang w:val="en-GB"/>
        </w:rPr>
        <w:t>)</w:t>
      </w:r>
      <w:r w:rsidR="00F623BD" w:rsidRPr="001F3665">
        <w:rPr>
          <w:rFonts w:ascii="Arial" w:hAnsi="Arial" w:cs="Arial"/>
          <w:sz w:val="24"/>
          <w:szCs w:val="24"/>
          <w:lang w:val="en-GB"/>
        </w:rPr>
        <w:t>;</w:t>
      </w:r>
    </w:p>
    <w:p w14:paraId="3D2ABEB9" w14:textId="77777777" w:rsidR="00DD59C4" w:rsidRPr="001F3665" w:rsidRDefault="003C1F47" w:rsidP="00B11587">
      <w:pPr>
        <w:pStyle w:val="ListParagraph"/>
        <w:numPr>
          <w:ilvl w:val="0"/>
          <w:numId w:val="35"/>
        </w:numPr>
        <w:spacing w:line="360" w:lineRule="auto"/>
        <w:ind w:left="851" w:hanging="425"/>
        <w:contextualSpacing w:val="0"/>
        <w:jc w:val="both"/>
        <w:rPr>
          <w:rFonts w:ascii="Arial" w:hAnsi="Arial" w:cs="Arial"/>
          <w:sz w:val="24"/>
          <w:szCs w:val="24"/>
          <w:lang w:val="en-GB"/>
        </w:rPr>
      </w:pPr>
      <w:r w:rsidRPr="001F3665">
        <w:rPr>
          <w:rFonts w:ascii="Arial" w:hAnsi="Arial" w:cs="Arial"/>
          <w:sz w:val="24"/>
          <w:szCs w:val="24"/>
          <w:lang w:val="en-GB"/>
        </w:rPr>
        <w:t>Pusat Konsultasi dan Bantuan Hukum Fakultas Syariah UIN Imam Bonjol</w:t>
      </w:r>
      <w:r w:rsidR="0073175D" w:rsidRPr="001F3665">
        <w:rPr>
          <w:rFonts w:ascii="Arial" w:hAnsi="Arial" w:cs="Arial"/>
          <w:sz w:val="24"/>
          <w:szCs w:val="24"/>
          <w:lang w:val="en-GB"/>
        </w:rPr>
        <w:t xml:space="preserve"> </w:t>
      </w:r>
      <w:r w:rsidRPr="001F3665">
        <w:rPr>
          <w:rFonts w:ascii="Arial" w:hAnsi="Arial" w:cs="Arial"/>
          <w:sz w:val="24"/>
          <w:szCs w:val="24"/>
          <w:lang w:val="en-GB"/>
        </w:rPr>
        <w:t>Padang (UIN Imam Bonjol Padang</w:t>
      </w:r>
      <w:r w:rsidR="00F623BD" w:rsidRPr="001F3665">
        <w:rPr>
          <w:rFonts w:ascii="Arial" w:hAnsi="Arial" w:cs="Arial"/>
          <w:sz w:val="24"/>
          <w:szCs w:val="24"/>
          <w:lang w:val="en-GB"/>
        </w:rPr>
        <w:t>);</w:t>
      </w:r>
    </w:p>
    <w:p w14:paraId="7E915CB8" w14:textId="3022ABEF" w:rsidR="00DD59C4" w:rsidRPr="001F3665" w:rsidRDefault="003C1F47" w:rsidP="00B11587">
      <w:pPr>
        <w:pStyle w:val="ListParagraph"/>
        <w:numPr>
          <w:ilvl w:val="0"/>
          <w:numId w:val="35"/>
        </w:numPr>
        <w:spacing w:line="360" w:lineRule="auto"/>
        <w:ind w:left="850" w:hanging="425"/>
        <w:contextualSpacing w:val="0"/>
        <w:jc w:val="both"/>
        <w:rPr>
          <w:rFonts w:ascii="Arial" w:hAnsi="Arial" w:cs="Arial"/>
          <w:sz w:val="24"/>
          <w:szCs w:val="24"/>
          <w:lang w:val="en-GB"/>
        </w:rPr>
      </w:pPr>
      <w:r w:rsidRPr="001F3665">
        <w:rPr>
          <w:rFonts w:ascii="Arial" w:hAnsi="Arial" w:cs="Arial"/>
          <w:sz w:val="24"/>
          <w:szCs w:val="24"/>
          <w:lang w:val="en-GB"/>
        </w:rPr>
        <w:t>LKKBH Mahmud Yunus Batusangkar (UIN Mahmud Yunus Batusangkar)</w:t>
      </w:r>
      <w:r w:rsidR="0073175D" w:rsidRPr="001F3665">
        <w:rPr>
          <w:rFonts w:ascii="Arial" w:hAnsi="Arial" w:cs="Arial"/>
          <w:sz w:val="24"/>
          <w:szCs w:val="24"/>
          <w:lang w:val="en-GB"/>
        </w:rPr>
        <w:t>.</w:t>
      </w:r>
    </w:p>
    <w:p w14:paraId="1BC7BE99" w14:textId="10068CFE" w:rsidR="003C1F47" w:rsidRPr="008C4358" w:rsidRDefault="003C1F47" w:rsidP="00B11587">
      <w:pPr>
        <w:pStyle w:val="ListParagraph"/>
        <w:spacing w:line="360" w:lineRule="auto"/>
        <w:ind w:left="425"/>
        <w:contextualSpacing w:val="0"/>
        <w:jc w:val="both"/>
        <w:rPr>
          <w:rFonts w:ascii="Arial" w:hAnsi="Arial" w:cs="Arial"/>
          <w:color w:val="000000" w:themeColor="text1"/>
          <w:sz w:val="24"/>
          <w:szCs w:val="24"/>
          <w:lang w:val="en-GB"/>
        </w:rPr>
      </w:pPr>
      <w:r w:rsidRPr="008C4358">
        <w:rPr>
          <w:rFonts w:ascii="Arial" w:hAnsi="Arial" w:cs="Arial"/>
          <w:color w:val="000000" w:themeColor="text1"/>
          <w:sz w:val="24"/>
          <w:szCs w:val="24"/>
          <w:lang w:val="en-GB"/>
        </w:rPr>
        <w:t>Da</w:t>
      </w:r>
      <w:r w:rsidR="00F623BD" w:rsidRPr="008C4358">
        <w:rPr>
          <w:rFonts w:ascii="Arial" w:hAnsi="Arial" w:cs="Arial"/>
          <w:color w:val="000000" w:themeColor="text1"/>
          <w:sz w:val="24"/>
          <w:szCs w:val="24"/>
          <w:lang w:val="en-GB"/>
        </w:rPr>
        <w:t>l</w:t>
      </w:r>
      <w:r w:rsidRPr="008C4358">
        <w:rPr>
          <w:rFonts w:ascii="Arial" w:hAnsi="Arial" w:cs="Arial"/>
          <w:color w:val="000000" w:themeColor="text1"/>
          <w:sz w:val="24"/>
          <w:szCs w:val="24"/>
          <w:lang w:val="en-GB"/>
        </w:rPr>
        <w:t xml:space="preserve">am </w:t>
      </w:r>
      <w:r w:rsidR="0073175D" w:rsidRPr="008C4358">
        <w:rPr>
          <w:rFonts w:ascii="Arial" w:hAnsi="Arial" w:cs="Arial"/>
          <w:color w:val="000000" w:themeColor="text1"/>
          <w:sz w:val="24"/>
          <w:szCs w:val="24"/>
          <w:lang w:val="en-GB"/>
        </w:rPr>
        <w:t>p</w:t>
      </w:r>
      <w:r w:rsidRPr="008C4358">
        <w:rPr>
          <w:rFonts w:ascii="Arial" w:hAnsi="Arial" w:cs="Arial"/>
          <w:color w:val="000000" w:themeColor="text1"/>
          <w:sz w:val="24"/>
          <w:szCs w:val="24"/>
          <w:lang w:val="en-GB"/>
        </w:rPr>
        <w:t xml:space="preserve">engaduan tersebut Saudara </w:t>
      </w:r>
      <w:r w:rsidR="0073175D" w:rsidRPr="008C4358">
        <w:rPr>
          <w:rFonts w:ascii="Arial" w:hAnsi="Arial" w:cs="Arial"/>
          <w:color w:val="000000" w:themeColor="text1"/>
          <w:sz w:val="24"/>
          <w:szCs w:val="24"/>
          <w:lang w:val="en-GB"/>
        </w:rPr>
        <w:t>Adami Akbar Chaniago</w:t>
      </w:r>
      <w:r w:rsidRPr="008C4358">
        <w:rPr>
          <w:rFonts w:ascii="Arial" w:hAnsi="Arial" w:cs="Arial"/>
          <w:color w:val="000000" w:themeColor="text1"/>
          <w:sz w:val="24"/>
          <w:szCs w:val="24"/>
          <w:lang w:val="en-GB"/>
        </w:rPr>
        <w:t xml:space="preserve"> sebagai </w:t>
      </w:r>
      <w:r w:rsidR="00F623BD" w:rsidRPr="008C4358">
        <w:rPr>
          <w:rFonts w:ascii="Arial" w:hAnsi="Arial" w:cs="Arial"/>
          <w:color w:val="000000" w:themeColor="text1"/>
          <w:sz w:val="24"/>
          <w:szCs w:val="24"/>
          <w:lang w:val="en-GB"/>
        </w:rPr>
        <w:t>D</w:t>
      </w:r>
      <w:r w:rsidRPr="008C4358">
        <w:rPr>
          <w:rFonts w:ascii="Arial" w:hAnsi="Arial" w:cs="Arial"/>
          <w:color w:val="000000" w:themeColor="text1"/>
          <w:sz w:val="24"/>
          <w:szCs w:val="24"/>
          <w:lang w:val="en-GB"/>
        </w:rPr>
        <w:t xml:space="preserve">irektur Perkumpulan Lembaga </w:t>
      </w:r>
      <w:r w:rsidR="0073175D" w:rsidRPr="008C4358">
        <w:rPr>
          <w:rFonts w:ascii="Arial" w:hAnsi="Arial" w:cs="Arial"/>
          <w:color w:val="000000" w:themeColor="text1"/>
          <w:sz w:val="24"/>
          <w:szCs w:val="24"/>
          <w:lang w:val="en-GB"/>
        </w:rPr>
        <w:t>Adami Akbar Chaniago</w:t>
      </w:r>
      <w:r w:rsidRPr="008C4358">
        <w:rPr>
          <w:rFonts w:ascii="Arial" w:hAnsi="Arial" w:cs="Arial"/>
          <w:color w:val="000000" w:themeColor="text1"/>
          <w:sz w:val="24"/>
          <w:szCs w:val="24"/>
          <w:lang w:val="en-GB"/>
        </w:rPr>
        <w:t xml:space="preserve"> menyerta</w:t>
      </w:r>
      <w:r w:rsidR="00FB7CB5">
        <w:rPr>
          <w:rFonts w:ascii="Arial" w:hAnsi="Arial" w:cs="Arial"/>
          <w:color w:val="000000" w:themeColor="text1"/>
          <w:sz w:val="24"/>
          <w:szCs w:val="24"/>
          <w:lang w:val="en-GB"/>
        </w:rPr>
        <w:t>kan</w:t>
      </w:r>
      <w:r w:rsidRPr="008C4358">
        <w:rPr>
          <w:rFonts w:ascii="Arial" w:hAnsi="Arial" w:cs="Arial"/>
          <w:color w:val="000000" w:themeColor="text1"/>
          <w:sz w:val="24"/>
          <w:szCs w:val="24"/>
          <w:lang w:val="en-GB"/>
        </w:rPr>
        <w:t xml:space="preserve"> dali</w:t>
      </w:r>
      <w:r w:rsidR="00F623BD" w:rsidRPr="008C4358">
        <w:rPr>
          <w:rFonts w:ascii="Arial" w:hAnsi="Arial" w:cs="Arial"/>
          <w:color w:val="000000" w:themeColor="text1"/>
          <w:sz w:val="24"/>
          <w:szCs w:val="24"/>
          <w:lang w:val="en-GB"/>
        </w:rPr>
        <w:t>l</w:t>
      </w:r>
      <w:r w:rsidRPr="008C4358">
        <w:rPr>
          <w:rFonts w:ascii="Arial" w:hAnsi="Arial" w:cs="Arial"/>
          <w:color w:val="000000" w:themeColor="text1"/>
          <w:sz w:val="24"/>
          <w:szCs w:val="24"/>
          <w:lang w:val="en-GB"/>
        </w:rPr>
        <w:t xml:space="preserve"> dasar hukum </w:t>
      </w:r>
      <w:r w:rsidRPr="008C4358">
        <w:rPr>
          <w:rFonts w:ascii="Arial" w:hAnsi="Arial" w:cs="Arial"/>
          <w:color w:val="000000" w:themeColor="text1"/>
          <w:sz w:val="24"/>
          <w:szCs w:val="24"/>
          <w:lang w:val="en-GB"/>
        </w:rPr>
        <w:lastRenderedPageBreak/>
        <w:t xml:space="preserve">pelaksanaan </w:t>
      </w:r>
      <w:r w:rsidR="0073175D" w:rsidRPr="008C4358">
        <w:rPr>
          <w:rFonts w:ascii="Arial" w:hAnsi="Arial" w:cs="Arial"/>
          <w:color w:val="000000" w:themeColor="text1"/>
          <w:sz w:val="24"/>
          <w:szCs w:val="24"/>
          <w:lang w:val="en-GB"/>
        </w:rPr>
        <w:t>p</w:t>
      </w:r>
      <w:r w:rsidRPr="008C4358">
        <w:rPr>
          <w:rFonts w:ascii="Arial" w:hAnsi="Arial" w:cs="Arial"/>
          <w:color w:val="000000" w:themeColor="text1"/>
          <w:sz w:val="24"/>
          <w:szCs w:val="24"/>
          <w:lang w:val="en-GB"/>
        </w:rPr>
        <w:t xml:space="preserve">osbakum. </w:t>
      </w:r>
      <w:r w:rsidR="00487212" w:rsidRPr="008C4358">
        <w:rPr>
          <w:rFonts w:ascii="Arial" w:hAnsi="Arial" w:cs="Arial"/>
          <w:color w:val="000000" w:themeColor="text1"/>
          <w:sz w:val="24"/>
          <w:szCs w:val="24"/>
          <w:lang w:val="en-GB"/>
        </w:rPr>
        <w:t xml:space="preserve">Dalam memberikan dasar hukum seolah Perkumpulan Lembaga Adami Akbar Chaniago masuk kategori “Lembaga”. Padahal </w:t>
      </w:r>
      <w:proofErr w:type="gramStart"/>
      <w:r w:rsidR="00487212" w:rsidRPr="008C4358">
        <w:rPr>
          <w:rFonts w:ascii="Arial" w:hAnsi="Arial" w:cs="Arial"/>
          <w:color w:val="000000" w:themeColor="text1"/>
          <w:sz w:val="24"/>
          <w:szCs w:val="24"/>
          <w:lang w:val="en-GB"/>
        </w:rPr>
        <w:t>posisi  Perkumpulan</w:t>
      </w:r>
      <w:proofErr w:type="gramEnd"/>
      <w:r w:rsidR="00487212" w:rsidRPr="008C4358">
        <w:rPr>
          <w:rFonts w:ascii="Arial" w:hAnsi="Arial" w:cs="Arial"/>
          <w:color w:val="000000" w:themeColor="text1"/>
          <w:sz w:val="24"/>
          <w:szCs w:val="24"/>
          <w:lang w:val="en-GB"/>
        </w:rPr>
        <w:t xml:space="preserve"> Lembaga Adami Akbar Chaniago adalah nyata “Lembaga Perorangan”.</w:t>
      </w:r>
      <w:r w:rsidRPr="008C4358">
        <w:rPr>
          <w:rFonts w:ascii="Arial" w:hAnsi="Arial" w:cs="Arial"/>
          <w:color w:val="000000" w:themeColor="text1"/>
          <w:sz w:val="24"/>
          <w:szCs w:val="24"/>
          <w:lang w:val="en-GB"/>
        </w:rPr>
        <w:t xml:space="preserve"> Untuk lebih jelasnya akan diuraikan sebagai berikut:</w:t>
      </w:r>
    </w:p>
    <w:p w14:paraId="73BD2927" w14:textId="3AE0C29E" w:rsidR="002B7E25" w:rsidRPr="001F3665" w:rsidRDefault="001424AC" w:rsidP="00B11587">
      <w:pPr>
        <w:pStyle w:val="ListParagraph"/>
        <w:numPr>
          <w:ilvl w:val="0"/>
          <w:numId w:val="33"/>
        </w:numPr>
        <w:spacing w:line="360" w:lineRule="auto"/>
        <w:ind w:left="851" w:hanging="425"/>
        <w:contextualSpacing w:val="0"/>
        <w:jc w:val="both"/>
        <w:rPr>
          <w:rFonts w:ascii="Arial" w:hAnsi="Arial" w:cs="Arial"/>
          <w:sz w:val="24"/>
          <w:szCs w:val="24"/>
          <w:lang w:val="en-GB"/>
        </w:rPr>
      </w:pPr>
      <w:r w:rsidRPr="001F3665">
        <w:rPr>
          <w:rFonts w:ascii="Arial" w:hAnsi="Arial" w:cs="Arial"/>
          <w:sz w:val="24"/>
          <w:szCs w:val="24"/>
          <w:lang w:val="en-GB"/>
        </w:rPr>
        <w:t>Dasar Hukum</w:t>
      </w:r>
      <w:r w:rsidR="003C1F47" w:rsidRPr="001F3665">
        <w:rPr>
          <w:rFonts w:ascii="Arial" w:hAnsi="Arial" w:cs="Arial"/>
          <w:sz w:val="24"/>
          <w:szCs w:val="24"/>
          <w:lang w:val="en-GB"/>
        </w:rPr>
        <w:t xml:space="preserve"> Posbakum</w:t>
      </w:r>
    </w:p>
    <w:p w14:paraId="77D21235" w14:textId="081E7C77" w:rsidR="00C47DEE" w:rsidRPr="001F3665" w:rsidRDefault="00C47DEE" w:rsidP="00B11587">
      <w:pPr>
        <w:pStyle w:val="ListParagraph"/>
        <w:numPr>
          <w:ilvl w:val="3"/>
          <w:numId w:val="36"/>
        </w:numPr>
        <w:spacing w:line="360" w:lineRule="auto"/>
        <w:ind w:left="1276" w:hanging="425"/>
        <w:contextualSpacing w:val="0"/>
        <w:jc w:val="both"/>
        <w:rPr>
          <w:rFonts w:ascii="Arial" w:hAnsi="Arial" w:cs="Arial"/>
          <w:sz w:val="24"/>
          <w:szCs w:val="24"/>
          <w:lang w:val="en-GB"/>
        </w:rPr>
      </w:pPr>
      <w:r w:rsidRPr="001F3665">
        <w:rPr>
          <w:rFonts w:ascii="Arial" w:eastAsia="sans-serif" w:hAnsi="Arial" w:cs="Arial"/>
          <w:sz w:val="24"/>
          <w:szCs w:val="24"/>
          <w:shd w:val="clear" w:color="auto" w:fill="FFFFFF"/>
        </w:rPr>
        <w:t>Peraturan Mahkamah Agung</w:t>
      </w:r>
      <w:r w:rsidR="0073175D" w:rsidRPr="001F3665">
        <w:rPr>
          <w:rFonts w:ascii="Arial" w:eastAsia="sans-serif" w:hAnsi="Arial" w:cs="Arial"/>
          <w:sz w:val="24"/>
          <w:szCs w:val="24"/>
          <w:shd w:val="clear" w:color="auto" w:fill="FFFFFF"/>
        </w:rPr>
        <w:t xml:space="preserve"> RI</w:t>
      </w:r>
      <w:r w:rsidRPr="001F3665">
        <w:rPr>
          <w:rFonts w:ascii="Arial" w:eastAsia="sans-serif" w:hAnsi="Arial" w:cs="Arial"/>
          <w:sz w:val="24"/>
          <w:szCs w:val="24"/>
          <w:shd w:val="clear" w:color="auto" w:fill="FFFFFF"/>
        </w:rPr>
        <w:t xml:space="preserve"> </w:t>
      </w:r>
      <w:r w:rsidRPr="001F3665">
        <w:rPr>
          <w:rFonts w:ascii="Arial" w:eastAsia="sans-serif" w:hAnsi="Arial" w:cs="Arial"/>
          <w:sz w:val="24"/>
          <w:szCs w:val="24"/>
          <w:shd w:val="clear" w:color="auto" w:fill="FFFFFF"/>
          <w:lang w:val="en-GB"/>
        </w:rPr>
        <w:t xml:space="preserve">Nomor 1 tahun 2014 tentang </w:t>
      </w:r>
      <w:r w:rsidRPr="001F3665">
        <w:rPr>
          <w:rFonts w:ascii="Arial" w:eastAsia="sans-serif" w:hAnsi="Arial" w:cs="Arial"/>
          <w:sz w:val="24"/>
          <w:szCs w:val="24"/>
          <w:shd w:val="clear" w:color="auto" w:fill="FFFFFF"/>
        </w:rPr>
        <w:t xml:space="preserve">Pedoman Pemberian Layanan Hukum Bagi Masyarakat Tidak Mampu </w:t>
      </w:r>
      <w:r w:rsidR="00F623BD" w:rsidRPr="001F3665">
        <w:rPr>
          <w:rFonts w:ascii="Arial" w:eastAsia="sans-serif" w:hAnsi="Arial" w:cs="Arial"/>
          <w:sz w:val="24"/>
          <w:szCs w:val="24"/>
          <w:shd w:val="clear" w:color="auto" w:fill="FFFFFF"/>
        </w:rPr>
        <w:t>d</w:t>
      </w:r>
      <w:r w:rsidRPr="001F3665">
        <w:rPr>
          <w:rFonts w:ascii="Arial" w:eastAsia="sans-serif" w:hAnsi="Arial" w:cs="Arial"/>
          <w:sz w:val="24"/>
          <w:szCs w:val="24"/>
          <w:shd w:val="clear" w:color="auto" w:fill="FFFFFF"/>
        </w:rPr>
        <w:t>i Pengadilan</w:t>
      </w:r>
      <w:r w:rsidRPr="001F3665">
        <w:rPr>
          <w:rFonts w:ascii="Arial" w:eastAsia="sans-serif" w:hAnsi="Arial" w:cs="Arial"/>
          <w:sz w:val="24"/>
          <w:szCs w:val="24"/>
          <w:shd w:val="clear" w:color="auto" w:fill="FFFFFF"/>
          <w:lang w:val="en-GB"/>
        </w:rPr>
        <w:t>;</w:t>
      </w:r>
    </w:p>
    <w:p w14:paraId="511167E7" w14:textId="11F7EDEB" w:rsidR="00C47DEE" w:rsidRPr="001F3665" w:rsidRDefault="00C47DEE" w:rsidP="00B11587">
      <w:pPr>
        <w:pStyle w:val="ListParagraph"/>
        <w:numPr>
          <w:ilvl w:val="3"/>
          <w:numId w:val="36"/>
        </w:numPr>
        <w:spacing w:line="360" w:lineRule="auto"/>
        <w:ind w:left="1276" w:hanging="425"/>
        <w:contextualSpacing w:val="0"/>
        <w:jc w:val="both"/>
        <w:rPr>
          <w:rFonts w:ascii="Arial" w:hAnsi="Arial" w:cs="Arial"/>
          <w:sz w:val="24"/>
          <w:szCs w:val="24"/>
          <w:lang w:val="en-GB"/>
        </w:rPr>
      </w:pPr>
      <w:r w:rsidRPr="001F3665">
        <w:rPr>
          <w:rFonts w:ascii="Arial" w:eastAsia="Istok Web" w:hAnsi="Arial" w:cs="Arial"/>
          <w:sz w:val="24"/>
          <w:szCs w:val="24"/>
          <w:shd w:val="clear" w:color="auto" w:fill="FFFFFF" w:themeFill="background1"/>
        </w:rPr>
        <w:t xml:space="preserve">Surat Edaran </w:t>
      </w:r>
      <w:r w:rsidR="00F623BD" w:rsidRPr="001F3665">
        <w:rPr>
          <w:rFonts w:ascii="Arial" w:hAnsi="Arial" w:cs="Arial"/>
          <w:sz w:val="24"/>
          <w:szCs w:val="24"/>
          <w:lang w:val="en-GB"/>
        </w:rPr>
        <w:t xml:space="preserve">Direktur Jenderal Badan Peradilan Agama </w:t>
      </w:r>
      <w:r w:rsidR="00F623BD" w:rsidRPr="001F3665">
        <w:rPr>
          <w:rFonts w:ascii="Arial" w:eastAsia="Istok Web" w:hAnsi="Arial" w:cs="Arial"/>
          <w:sz w:val="24"/>
          <w:szCs w:val="24"/>
          <w:shd w:val="clear" w:color="auto" w:fill="FFFFFF" w:themeFill="background1"/>
        </w:rPr>
        <w:t>Mahkamah Agung</w:t>
      </w:r>
      <w:r w:rsidRPr="001F3665">
        <w:rPr>
          <w:rFonts w:ascii="Arial" w:eastAsia="Istok Web" w:hAnsi="Arial" w:cs="Arial"/>
          <w:sz w:val="24"/>
          <w:szCs w:val="24"/>
          <w:shd w:val="clear" w:color="auto" w:fill="FFFFFF" w:themeFill="background1"/>
        </w:rPr>
        <w:t xml:space="preserve"> RI Nomor 0508.a/DJA/HK.00/III/2014 </w:t>
      </w:r>
      <w:r w:rsidR="0073175D" w:rsidRPr="001F3665">
        <w:rPr>
          <w:rFonts w:ascii="Arial" w:eastAsia="Istok Web" w:hAnsi="Arial" w:cs="Arial"/>
          <w:sz w:val="24"/>
          <w:szCs w:val="24"/>
          <w:shd w:val="clear" w:color="auto" w:fill="FFFFFF" w:themeFill="background1"/>
        </w:rPr>
        <w:t>t</w:t>
      </w:r>
      <w:r w:rsidRPr="001F3665">
        <w:rPr>
          <w:rFonts w:ascii="Arial" w:eastAsia="Istok Web" w:hAnsi="Arial" w:cs="Arial"/>
          <w:sz w:val="24"/>
          <w:szCs w:val="24"/>
          <w:shd w:val="clear" w:color="auto" w:fill="FFFFFF" w:themeFill="background1"/>
        </w:rPr>
        <w:t>entang Petunjuk Teknis Pelaksanaan Peraturan Mahkamah Agung RI Nomor 1 Tahun 2014 tentang Pedoman Layanan Hukum Bagi Masyarakat Miskin di Pengadilan</w:t>
      </w:r>
      <w:r w:rsidRPr="001F3665">
        <w:rPr>
          <w:rFonts w:ascii="Arial" w:eastAsia="Istok Web" w:hAnsi="Arial" w:cs="Arial"/>
          <w:sz w:val="24"/>
          <w:szCs w:val="24"/>
          <w:shd w:val="clear" w:color="auto" w:fill="FFFFFF" w:themeFill="background1"/>
          <w:lang w:val="en-GB"/>
        </w:rPr>
        <w:t>;</w:t>
      </w:r>
    </w:p>
    <w:p w14:paraId="23CBE202" w14:textId="60BEECDF" w:rsidR="00C47DEE" w:rsidRPr="001F3665" w:rsidRDefault="00C47DEE" w:rsidP="00B11587">
      <w:pPr>
        <w:pStyle w:val="ListParagraph"/>
        <w:numPr>
          <w:ilvl w:val="3"/>
          <w:numId w:val="36"/>
        </w:numPr>
        <w:shd w:val="clear" w:color="auto" w:fill="FFFFFF" w:themeFill="background1"/>
        <w:spacing w:line="360" w:lineRule="auto"/>
        <w:ind w:left="1276" w:hanging="425"/>
        <w:contextualSpacing w:val="0"/>
        <w:jc w:val="both"/>
        <w:rPr>
          <w:rFonts w:ascii="Arial" w:hAnsi="Arial" w:cs="Arial"/>
          <w:sz w:val="24"/>
          <w:szCs w:val="24"/>
          <w:lang w:val="en-GB"/>
        </w:rPr>
      </w:pPr>
      <w:r w:rsidRPr="001F3665">
        <w:rPr>
          <w:rFonts w:ascii="Arial" w:hAnsi="Arial" w:cs="Arial"/>
          <w:sz w:val="24"/>
          <w:szCs w:val="24"/>
          <w:lang w:val="en-GB"/>
        </w:rPr>
        <w:t>Surat Keputusan Direktur Jenderal Badan Peradilan Agama</w:t>
      </w:r>
      <w:r w:rsidR="00F623BD" w:rsidRPr="001F3665">
        <w:rPr>
          <w:rFonts w:ascii="Arial" w:hAnsi="Arial" w:cs="Arial"/>
          <w:sz w:val="24"/>
          <w:szCs w:val="24"/>
          <w:lang w:val="en-GB"/>
        </w:rPr>
        <w:t xml:space="preserve"> </w:t>
      </w:r>
      <w:r w:rsidR="00F623BD" w:rsidRPr="001F3665">
        <w:rPr>
          <w:rFonts w:ascii="Arial" w:eastAsia="Istok Web" w:hAnsi="Arial" w:cs="Arial"/>
          <w:sz w:val="24"/>
          <w:szCs w:val="24"/>
          <w:shd w:val="clear" w:color="auto" w:fill="FFFFFF" w:themeFill="background1"/>
        </w:rPr>
        <w:t>Mahkamah Agung RI</w:t>
      </w:r>
      <w:r w:rsidRPr="001F3665">
        <w:rPr>
          <w:rFonts w:ascii="Arial" w:hAnsi="Arial" w:cs="Arial"/>
          <w:sz w:val="24"/>
          <w:szCs w:val="24"/>
          <w:lang w:val="en-GB"/>
        </w:rPr>
        <w:t xml:space="preserve"> Nomor 067/DJA/SK.KU1/II/2014 </w:t>
      </w:r>
      <w:r w:rsidR="00F623BD" w:rsidRPr="001F3665">
        <w:rPr>
          <w:rFonts w:ascii="Arial" w:hAnsi="Arial" w:cs="Arial"/>
          <w:sz w:val="24"/>
          <w:szCs w:val="24"/>
          <w:lang w:val="en-GB"/>
        </w:rPr>
        <w:t>tentang</w:t>
      </w:r>
      <w:r w:rsidRPr="001F3665">
        <w:rPr>
          <w:rFonts w:ascii="Arial" w:hAnsi="Arial" w:cs="Arial"/>
          <w:sz w:val="24"/>
          <w:szCs w:val="24"/>
          <w:lang w:val="en-GB"/>
        </w:rPr>
        <w:t xml:space="preserve"> Petunjuk Teknis Pelaksanaan Anggaran Pos Bantuan Hukum di Lingkungan Peradilan Agama;</w:t>
      </w:r>
    </w:p>
    <w:p w14:paraId="53967287" w14:textId="00096105" w:rsidR="00352C41" w:rsidRPr="001F3665" w:rsidRDefault="00C47DEE" w:rsidP="00B11587">
      <w:pPr>
        <w:pStyle w:val="ListParagraph"/>
        <w:numPr>
          <w:ilvl w:val="3"/>
          <w:numId w:val="36"/>
        </w:numPr>
        <w:shd w:val="clear" w:color="auto" w:fill="FFFFFF" w:themeFill="background1"/>
        <w:spacing w:line="360" w:lineRule="auto"/>
        <w:ind w:left="1276" w:hanging="425"/>
        <w:contextualSpacing w:val="0"/>
        <w:jc w:val="both"/>
        <w:rPr>
          <w:rFonts w:ascii="Arial" w:hAnsi="Arial" w:cs="Arial"/>
          <w:sz w:val="24"/>
          <w:szCs w:val="24"/>
          <w:lang w:val="en-GB"/>
        </w:rPr>
      </w:pPr>
      <w:r w:rsidRPr="001F3665">
        <w:rPr>
          <w:rFonts w:ascii="Arial" w:hAnsi="Arial" w:cs="Arial"/>
          <w:sz w:val="24"/>
          <w:szCs w:val="24"/>
          <w:lang w:val="en-GB"/>
        </w:rPr>
        <w:t>Nota Kese</w:t>
      </w:r>
      <w:r w:rsidR="00CF02EA" w:rsidRPr="001F3665">
        <w:rPr>
          <w:rFonts w:ascii="Arial" w:hAnsi="Arial" w:cs="Arial"/>
          <w:sz w:val="24"/>
          <w:szCs w:val="24"/>
          <w:lang w:val="en-GB"/>
        </w:rPr>
        <w:t>pa</w:t>
      </w:r>
      <w:r w:rsidRPr="001F3665">
        <w:rPr>
          <w:rFonts w:ascii="Arial" w:hAnsi="Arial" w:cs="Arial"/>
          <w:sz w:val="24"/>
          <w:szCs w:val="24"/>
          <w:lang w:val="en-GB"/>
        </w:rPr>
        <w:t xml:space="preserve">katan antara Direktur Jenderal Badan Peradilan Agama Mahkamah Agung </w:t>
      </w:r>
      <w:r w:rsidR="00F623BD" w:rsidRPr="001F3665">
        <w:rPr>
          <w:rFonts w:ascii="Arial" w:hAnsi="Arial" w:cs="Arial"/>
          <w:sz w:val="24"/>
          <w:szCs w:val="24"/>
          <w:lang w:val="en-GB"/>
        </w:rPr>
        <w:t xml:space="preserve">RI </w:t>
      </w:r>
      <w:r w:rsidRPr="001F3665">
        <w:rPr>
          <w:rFonts w:ascii="Arial" w:hAnsi="Arial" w:cs="Arial"/>
          <w:sz w:val="24"/>
          <w:szCs w:val="24"/>
          <w:lang w:val="en-GB"/>
        </w:rPr>
        <w:t>dengan Universitas Islam Negeri Imam Bonjol Padang, Universitas Islam Negeri Mahmud Yunus Batusangkar dan Universitas Islam Negeri Syech M. Djamil Djambek Bukittinggi. Kemudian ditindaklanjuti dengan Perjanjian Kerja Sama antara Wakil Rektor III Universitas Islam Negeri Imam Bonjol Padang, Wakil Rektor III Universitas Islam Negeri Mahmud Yunus Batusangkar dan Wakil Rektor III Universitas Islam Negeri Syech M. Djamil Djambek Bukittinggi dengan Ketua Pengadilan Tinggi Agama Padang</w:t>
      </w:r>
      <w:r w:rsidR="00F623BD" w:rsidRPr="001F3665">
        <w:rPr>
          <w:rFonts w:ascii="Arial" w:hAnsi="Arial" w:cs="Arial"/>
          <w:sz w:val="24"/>
          <w:szCs w:val="24"/>
          <w:lang w:val="en-GB"/>
        </w:rPr>
        <w:t>.</w:t>
      </w:r>
    </w:p>
    <w:p w14:paraId="2F3B175D" w14:textId="1462BA6A" w:rsidR="00C47DEE" w:rsidRPr="001F3665" w:rsidRDefault="00C47DEE" w:rsidP="00B11587">
      <w:pPr>
        <w:shd w:val="clear" w:color="auto" w:fill="FFFFFF" w:themeFill="background1"/>
        <w:spacing w:line="360" w:lineRule="auto"/>
        <w:ind w:left="851"/>
        <w:jc w:val="both"/>
        <w:rPr>
          <w:rFonts w:ascii="Arial" w:hAnsi="Arial" w:cs="Arial"/>
          <w:sz w:val="24"/>
          <w:szCs w:val="24"/>
          <w:lang w:val="en-GB"/>
        </w:rPr>
      </w:pPr>
      <w:r w:rsidRPr="001F3665">
        <w:rPr>
          <w:rFonts w:ascii="Arial" w:hAnsi="Arial" w:cs="Arial"/>
          <w:sz w:val="24"/>
          <w:szCs w:val="24"/>
          <w:lang w:val="en-GB"/>
        </w:rPr>
        <w:t xml:space="preserve">Berdasarkan </w:t>
      </w:r>
      <w:r w:rsidR="00D0057B" w:rsidRPr="001F3665">
        <w:rPr>
          <w:rFonts w:ascii="Arial" w:hAnsi="Arial" w:cs="Arial"/>
          <w:sz w:val="24"/>
          <w:szCs w:val="24"/>
          <w:lang w:val="en-GB"/>
        </w:rPr>
        <w:t>Peraturan</w:t>
      </w:r>
      <w:r w:rsidRPr="001F3665">
        <w:rPr>
          <w:rFonts w:ascii="Arial" w:hAnsi="Arial" w:cs="Arial"/>
          <w:sz w:val="24"/>
          <w:szCs w:val="24"/>
          <w:lang w:val="en-GB"/>
        </w:rPr>
        <w:t xml:space="preserve"> tersebut di atas maka </w:t>
      </w:r>
      <w:r w:rsidR="00D0057B" w:rsidRPr="001F3665">
        <w:rPr>
          <w:rFonts w:ascii="Arial" w:hAnsi="Arial" w:cs="Arial"/>
          <w:sz w:val="24"/>
          <w:szCs w:val="24"/>
          <w:lang w:val="en-GB"/>
        </w:rPr>
        <w:t>dapat</w:t>
      </w:r>
      <w:r w:rsidR="00FB7CB5">
        <w:rPr>
          <w:rFonts w:ascii="Arial" w:hAnsi="Arial" w:cs="Arial"/>
          <w:sz w:val="24"/>
          <w:szCs w:val="24"/>
          <w:lang w:val="en-GB"/>
        </w:rPr>
        <w:t xml:space="preserve"> dipahami dan</w:t>
      </w:r>
      <w:r w:rsidR="00D0057B" w:rsidRPr="001F3665">
        <w:rPr>
          <w:rFonts w:ascii="Arial" w:hAnsi="Arial" w:cs="Arial"/>
          <w:sz w:val="24"/>
          <w:szCs w:val="24"/>
          <w:lang w:val="en-GB"/>
        </w:rPr>
        <w:t xml:space="preserve"> dis</w:t>
      </w:r>
      <w:r w:rsidR="00632D3D" w:rsidRPr="001F3665">
        <w:rPr>
          <w:rFonts w:ascii="Arial" w:hAnsi="Arial" w:cs="Arial"/>
          <w:sz w:val="24"/>
          <w:szCs w:val="24"/>
          <w:lang w:val="en-GB"/>
        </w:rPr>
        <w:t>i</w:t>
      </w:r>
      <w:r w:rsidR="00D0057B" w:rsidRPr="001F3665">
        <w:rPr>
          <w:rFonts w:ascii="Arial" w:hAnsi="Arial" w:cs="Arial"/>
          <w:sz w:val="24"/>
          <w:szCs w:val="24"/>
          <w:lang w:val="en-GB"/>
        </w:rPr>
        <w:t>mpulkan</w:t>
      </w:r>
      <w:r w:rsidRPr="001F3665">
        <w:rPr>
          <w:rFonts w:ascii="Arial" w:hAnsi="Arial" w:cs="Arial"/>
          <w:sz w:val="24"/>
          <w:szCs w:val="24"/>
          <w:lang w:val="en-GB"/>
        </w:rPr>
        <w:t xml:space="preserve"> </w:t>
      </w:r>
      <w:r w:rsidR="003553A6" w:rsidRPr="001F3665">
        <w:rPr>
          <w:rFonts w:ascii="Arial" w:hAnsi="Arial" w:cs="Arial"/>
          <w:sz w:val="24"/>
          <w:szCs w:val="24"/>
          <w:lang w:val="en-GB"/>
        </w:rPr>
        <w:t xml:space="preserve">bahwa Kerjasama Kelembagaan dengan Pemberi Layanan Posbakum Pengadilan </w:t>
      </w:r>
      <w:r w:rsidRPr="001F3665">
        <w:rPr>
          <w:rFonts w:ascii="Arial" w:hAnsi="Arial" w:cs="Arial"/>
          <w:sz w:val="24"/>
          <w:szCs w:val="24"/>
          <w:lang w:val="en-GB"/>
        </w:rPr>
        <w:t>sebagai berikut:</w:t>
      </w:r>
    </w:p>
    <w:p w14:paraId="3CA9B877" w14:textId="3DBB0614" w:rsidR="00CC7996" w:rsidRPr="001F3665" w:rsidRDefault="00FB7CB5" w:rsidP="00B11587">
      <w:pPr>
        <w:pStyle w:val="ListParagraph"/>
        <w:numPr>
          <w:ilvl w:val="0"/>
          <w:numId w:val="37"/>
        </w:numPr>
        <w:shd w:val="clear" w:color="auto" w:fill="FFFFFF" w:themeFill="background1"/>
        <w:spacing w:line="360" w:lineRule="auto"/>
        <w:ind w:left="1276" w:hanging="425"/>
        <w:contextualSpacing w:val="0"/>
        <w:jc w:val="both"/>
        <w:rPr>
          <w:rFonts w:ascii="Arial" w:hAnsi="Arial" w:cs="Arial"/>
          <w:sz w:val="24"/>
          <w:szCs w:val="24"/>
        </w:rPr>
      </w:pPr>
      <w:r>
        <w:rPr>
          <w:rFonts w:ascii="Arial" w:hAnsi="Arial" w:cs="Arial"/>
          <w:sz w:val="24"/>
          <w:szCs w:val="24"/>
        </w:rPr>
        <w:t xml:space="preserve">Merujuk </w:t>
      </w:r>
      <w:r w:rsidR="00623AEC" w:rsidRPr="001F3665">
        <w:rPr>
          <w:rFonts w:ascii="Arial" w:hAnsi="Arial" w:cs="Arial"/>
          <w:sz w:val="24"/>
          <w:szCs w:val="24"/>
        </w:rPr>
        <w:t xml:space="preserve">Pasal 26 </w:t>
      </w:r>
      <w:r w:rsidR="008E2ACC" w:rsidRPr="001F3665">
        <w:rPr>
          <w:rFonts w:ascii="Arial" w:hAnsi="Arial" w:cs="Arial"/>
          <w:sz w:val="24"/>
          <w:szCs w:val="24"/>
        </w:rPr>
        <w:t xml:space="preserve">angka </w:t>
      </w:r>
      <w:r w:rsidR="00623AEC" w:rsidRPr="001F3665">
        <w:rPr>
          <w:rFonts w:ascii="Arial" w:hAnsi="Arial" w:cs="Arial"/>
          <w:sz w:val="24"/>
          <w:szCs w:val="24"/>
        </w:rPr>
        <w:t xml:space="preserve">(1) </w:t>
      </w:r>
      <w:r w:rsidR="00623AEC" w:rsidRPr="001F3665">
        <w:rPr>
          <w:rFonts w:ascii="Arial" w:eastAsia="sans-serif" w:hAnsi="Arial" w:cs="Arial"/>
          <w:sz w:val="24"/>
          <w:szCs w:val="24"/>
          <w:shd w:val="clear" w:color="auto" w:fill="FFFFFF"/>
        </w:rPr>
        <w:t xml:space="preserve">Peraturan Mahkamah Nomor </w:t>
      </w:r>
      <w:r w:rsidR="00623AEC" w:rsidRPr="001F3665">
        <w:rPr>
          <w:rFonts w:ascii="Arial" w:hAnsi="Arial" w:cs="Arial"/>
          <w:sz w:val="24"/>
          <w:szCs w:val="24"/>
        </w:rPr>
        <w:t xml:space="preserve">1 tahun 2014 tentang Pedoman Pemberian Layanan Hukum Bagi Masyarakat Tidak </w:t>
      </w:r>
      <w:r w:rsidR="00623AEC" w:rsidRPr="001F3665">
        <w:rPr>
          <w:rFonts w:ascii="Arial" w:hAnsi="Arial" w:cs="Arial"/>
          <w:sz w:val="24"/>
          <w:szCs w:val="24"/>
        </w:rPr>
        <w:lastRenderedPageBreak/>
        <w:t xml:space="preserve">Mampu di Pengadilan, </w:t>
      </w:r>
      <w:r>
        <w:rPr>
          <w:rFonts w:ascii="Arial" w:hAnsi="Arial" w:cs="Arial"/>
          <w:sz w:val="24"/>
          <w:szCs w:val="24"/>
        </w:rPr>
        <w:t>yang menyatakan</w:t>
      </w:r>
      <w:r w:rsidR="003553A6" w:rsidRPr="001F3665">
        <w:rPr>
          <w:rFonts w:ascii="Arial" w:hAnsi="Arial" w:cs="Arial"/>
          <w:sz w:val="24"/>
          <w:szCs w:val="24"/>
        </w:rPr>
        <w:t xml:space="preserve"> bahwa</w:t>
      </w:r>
      <w:r w:rsidR="00623AEC" w:rsidRPr="001F3665">
        <w:rPr>
          <w:rFonts w:ascii="Arial" w:hAnsi="Arial" w:cs="Arial"/>
          <w:sz w:val="24"/>
          <w:szCs w:val="24"/>
        </w:rPr>
        <w:t xml:space="preserve"> </w:t>
      </w:r>
      <w:r w:rsidR="009A263B" w:rsidRPr="001F3665">
        <w:rPr>
          <w:rFonts w:ascii="Arial" w:hAnsi="Arial" w:cs="Arial"/>
          <w:sz w:val="24"/>
          <w:szCs w:val="24"/>
        </w:rPr>
        <w:t>“</w:t>
      </w:r>
      <w:r w:rsidR="003553A6" w:rsidRPr="001F3665">
        <w:rPr>
          <w:rFonts w:ascii="Arial" w:hAnsi="Arial" w:cs="Arial"/>
          <w:sz w:val="24"/>
          <w:szCs w:val="24"/>
        </w:rPr>
        <w:t xml:space="preserve">Kerjasama Kelembagaan dengan </w:t>
      </w:r>
      <w:r w:rsidR="0073175D" w:rsidRPr="001F3665">
        <w:rPr>
          <w:rFonts w:ascii="Arial" w:hAnsi="Arial" w:cs="Arial"/>
          <w:sz w:val="24"/>
          <w:szCs w:val="24"/>
        </w:rPr>
        <w:t>p</w:t>
      </w:r>
      <w:r w:rsidR="003553A6" w:rsidRPr="001F3665">
        <w:rPr>
          <w:rFonts w:ascii="Arial" w:hAnsi="Arial" w:cs="Arial"/>
          <w:sz w:val="24"/>
          <w:szCs w:val="24"/>
        </w:rPr>
        <w:t xml:space="preserve">emberi layanan </w:t>
      </w:r>
      <w:r w:rsidR="0073175D" w:rsidRPr="001F3665">
        <w:rPr>
          <w:rFonts w:ascii="Arial" w:hAnsi="Arial" w:cs="Arial"/>
          <w:sz w:val="24"/>
          <w:szCs w:val="24"/>
        </w:rPr>
        <w:t>p</w:t>
      </w:r>
      <w:r w:rsidR="003553A6" w:rsidRPr="001F3665">
        <w:rPr>
          <w:rFonts w:ascii="Arial" w:hAnsi="Arial" w:cs="Arial"/>
          <w:sz w:val="24"/>
          <w:szCs w:val="24"/>
        </w:rPr>
        <w:t xml:space="preserve">osbakum </w:t>
      </w:r>
      <w:r w:rsidR="0073175D" w:rsidRPr="001F3665">
        <w:rPr>
          <w:rFonts w:ascii="Arial" w:hAnsi="Arial" w:cs="Arial"/>
          <w:sz w:val="24"/>
          <w:szCs w:val="24"/>
        </w:rPr>
        <w:t>p</w:t>
      </w:r>
      <w:r w:rsidR="003553A6" w:rsidRPr="001F3665">
        <w:rPr>
          <w:rFonts w:ascii="Arial" w:hAnsi="Arial" w:cs="Arial"/>
          <w:sz w:val="24"/>
          <w:szCs w:val="24"/>
        </w:rPr>
        <w:t>engadilan sebagaimana dimaksud dalam pasal 24 ayat (</w:t>
      </w:r>
      <w:r w:rsidR="00C73317">
        <w:rPr>
          <w:rFonts w:ascii="Arial" w:hAnsi="Arial" w:cs="Arial"/>
          <w:sz w:val="24"/>
          <w:szCs w:val="24"/>
        </w:rPr>
        <w:t>1</w:t>
      </w:r>
      <w:r w:rsidR="003553A6" w:rsidRPr="001F3665">
        <w:rPr>
          <w:rFonts w:ascii="Arial" w:hAnsi="Arial" w:cs="Arial"/>
          <w:sz w:val="24"/>
          <w:szCs w:val="24"/>
        </w:rPr>
        <w:t xml:space="preserve">) </w:t>
      </w:r>
      <w:r>
        <w:rPr>
          <w:rFonts w:ascii="Arial" w:hAnsi="Arial" w:cs="Arial"/>
          <w:sz w:val="24"/>
          <w:szCs w:val="24"/>
        </w:rPr>
        <w:t xml:space="preserve">adalah </w:t>
      </w:r>
      <w:r w:rsidR="003553A6" w:rsidRPr="001F3665">
        <w:rPr>
          <w:rFonts w:ascii="Arial" w:hAnsi="Arial" w:cs="Arial"/>
          <w:b/>
          <w:bCs/>
          <w:sz w:val="24"/>
          <w:szCs w:val="24"/>
        </w:rPr>
        <w:t>WAJIB</w:t>
      </w:r>
      <w:r w:rsidR="003553A6" w:rsidRPr="001F3665">
        <w:rPr>
          <w:rFonts w:ascii="Arial" w:hAnsi="Arial" w:cs="Arial"/>
          <w:sz w:val="24"/>
          <w:szCs w:val="24"/>
        </w:rPr>
        <w:t xml:space="preserve"> dilakukan </w:t>
      </w:r>
      <w:r w:rsidR="00AB087B" w:rsidRPr="001F3665">
        <w:rPr>
          <w:rFonts w:ascii="Arial" w:hAnsi="Arial" w:cs="Arial"/>
          <w:sz w:val="24"/>
          <w:szCs w:val="24"/>
        </w:rPr>
        <w:t xml:space="preserve">Pengadilan dengan </w:t>
      </w:r>
      <w:r w:rsidR="0073175D" w:rsidRPr="001F3665">
        <w:rPr>
          <w:rFonts w:ascii="Arial" w:hAnsi="Arial" w:cs="Arial"/>
          <w:sz w:val="24"/>
          <w:szCs w:val="24"/>
        </w:rPr>
        <w:t>l</w:t>
      </w:r>
      <w:r w:rsidR="00AB087B" w:rsidRPr="001F3665">
        <w:rPr>
          <w:rFonts w:ascii="Arial" w:hAnsi="Arial" w:cs="Arial"/>
          <w:sz w:val="24"/>
          <w:szCs w:val="24"/>
        </w:rPr>
        <w:t>embaga berupa:</w:t>
      </w:r>
      <w:r w:rsidR="00627A6D" w:rsidRPr="001F3665">
        <w:rPr>
          <w:rFonts w:ascii="Arial" w:hAnsi="Arial" w:cs="Arial"/>
          <w:sz w:val="24"/>
          <w:szCs w:val="24"/>
        </w:rPr>
        <w:t xml:space="preserve"> </w:t>
      </w:r>
    </w:p>
    <w:p w14:paraId="3776E42A" w14:textId="78125DDC" w:rsidR="00CC7996" w:rsidRPr="001F3665" w:rsidRDefault="00CC7996" w:rsidP="00B11587">
      <w:pPr>
        <w:pStyle w:val="ListParagraph"/>
        <w:numPr>
          <w:ilvl w:val="1"/>
          <w:numId w:val="25"/>
        </w:numPr>
        <w:shd w:val="clear" w:color="auto" w:fill="FFFFFF" w:themeFill="background1"/>
        <w:spacing w:line="360" w:lineRule="auto"/>
        <w:ind w:left="1560" w:hanging="284"/>
        <w:contextualSpacing w:val="0"/>
        <w:jc w:val="both"/>
        <w:rPr>
          <w:rFonts w:ascii="Arial" w:hAnsi="Arial" w:cs="Arial"/>
          <w:sz w:val="24"/>
          <w:szCs w:val="24"/>
        </w:rPr>
      </w:pPr>
      <w:r w:rsidRPr="001F3665">
        <w:rPr>
          <w:rFonts w:ascii="Arial" w:hAnsi="Arial" w:cs="Arial"/>
          <w:sz w:val="24"/>
          <w:szCs w:val="24"/>
        </w:rPr>
        <w:t>Lembaga Masyarakat Sipil Penyedia Advokasi Hukum</w:t>
      </w:r>
      <w:r w:rsidR="0073175D" w:rsidRPr="001F3665">
        <w:rPr>
          <w:rFonts w:ascii="Arial" w:hAnsi="Arial" w:cs="Arial"/>
          <w:sz w:val="24"/>
          <w:szCs w:val="24"/>
        </w:rPr>
        <w:t xml:space="preserve"> </w:t>
      </w:r>
      <w:r w:rsidRPr="001F3665">
        <w:rPr>
          <w:rFonts w:ascii="Arial" w:hAnsi="Arial" w:cs="Arial"/>
          <w:sz w:val="24"/>
          <w:szCs w:val="24"/>
        </w:rPr>
        <w:t>da</w:t>
      </w:r>
      <w:r w:rsidR="0073175D" w:rsidRPr="001F3665">
        <w:rPr>
          <w:rFonts w:ascii="Arial" w:hAnsi="Arial" w:cs="Arial"/>
          <w:sz w:val="24"/>
          <w:szCs w:val="24"/>
        </w:rPr>
        <w:t>n</w:t>
      </w:r>
      <w:r w:rsidRPr="001F3665">
        <w:rPr>
          <w:rFonts w:ascii="Arial" w:hAnsi="Arial" w:cs="Arial"/>
          <w:sz w:val="24"/>
          <w:szCs w:val="24"/>
        </w:rPr>
        <w:t>/atau</w:t>
      </w:r>
      <w:r w:rsidR="0073175D" w:rsidRPr="001F3665">
        <w:rPr>
          <w:rFonts w:ascii="Arial" w:hAnsi="Arial" w:cs="Arial"/>
          <w:sz w:val="24"/>
          <w:szCs w:val="24"/>
        </w:rPr>
        <w:t>;</w:t>
      </w:r>
    </w:p>
    <w:p w14:paraId="33AF2E1B" w14:textId="23BEB095" w:rsidR="00CC7996" w:rsidRPr="001F3665" w:rsidRDefault="00CC7996" w:rsidP="00B11587">
      <w:pPr>
        <w:pStyle w:val="ListParagraph"/>
        <w:numPr>
          <w:ilvl w:val="1"/>
          <w:numId w:val="25"/>
        </w:numPr>
        <w:shd w:val="clear" w:color="auto" w:fill="FFFFFF" w:themeFill="background1"/>
        <w:spacing w:line="360" w:lineRule="auto"/>
        <w:ind w:left="1560" w:hanging="284"/>
        <w:contextualSpacing w:val="0"/>
        <w:jc w:val="both"/>
        <w:rPr>
          <w:rFonts w:ascii="Arial" w:hAnsi="Arial" w:cs="Arial"/>
          <w:sz w:val="24"/>
          <w:szCs w:val="24"/>
        </w:rPr>
      </w:pPr>
      <w:r w:rsidRPr="001F3665">
        <w:rPr>
          <w:rFonts w:ascii="Arial" w:hAnsi="Arial" w:cs="Arial"/>
          <w:sz w:val="24"/>
          <w:szCs w:val="24"/>
        </w:rPr>
        <w:t>Unit kerja advokasi hukum pada Organisasi Profesi Advokat</w:t>
      </w:r>
      <w:r w:rsidR="0073175D" w:rsidRPr="001F3665">
        <w:rPr>
          <w:rFonts w:ascii="Arial" w:hAnsi="Arial" w:cs="Arial"/>
          <w:sz w:val="24"/>
          <w:szCs w:val="24"/>
        </w:rPr>
        <w:t xml:space="preserve"> </w:t>
      </w:r>
      <w:r w:rsidRPr="001F3665">
        <w:rPr>
          <w:rFonts w:ascii="Arial" w:hAnsi="Arial" w:cs="Arial"/>
          <w:sz w:val="24"/>
          <w:szCs w:val="24"/>
        </w:rPr>
        <w:t>dan/atau</w:t>
      </w:r>
      <w:r w:rsidR="0073175D" w:rsidRPr="001F3665">
        <w:rPr>
          <w:rFonts w:ascii="Arial" w:hAnsi="Arial" w:cs="Arial"/>
          <w:sz w:val="24"/>
          <w:szCs w:val="24"/>
        </w:rPr>
        <w:t>;</w:t>
      </w:r>
    </w:p>
    <w:p w14:paraId="4F146688" w14:textId="65890A09" w:rsidR="00B34247" w:rsidRPr="001F3665" w:rsidRDefault="00CC7996" w:rsidP="00B11587">
      <w:pPr>
        <w:pStyle w:val="ListParagraph"/>
        <w:numPr>
          <w:ilvl w:val="1"/>
          <w:numId w:val="25"/>
        </w:numPr>
        <w:shd w:val="clear" w:color="auto" w:fill="FFFFFF" w:themeFill="background1"/>
        <w:spacing w:line="360" w:lineRule="auto"/>
        <w:ind w:left="1560" w:hanging="284"/>
        <w:contextualSpacing w:val="0"/>
        <w:jc w:val="both"/>
        <w:rPr>
          <w:rFonts w:ascii="Arial" w:hAnsi="Arial" w:cs="Arial"/>
          <w:sz w:val="24"/>
          <w:szCs w:val="24"/>
        </w:rPr>
      </w:pPr>
      <w:r w:rsidRPr="001F3665">
        <w:rPr>
          <w:rFonts w:ascii="Arial" w:hAnsi="Arial" w:cs="Arial"/>
          <w:sz w:val="24"/>
          <w:szCs w:val="24"/>
        </w:rPr>
        <w:t>Lembaga</w:t>
      </w:r>
      <w:r w:rsidR="009A263B" w:rsidRPr="001F3665">
        <w:rPr>
          <w:rFonts w:ascii="Arial" w:hAnsi="Arial" w:cs="Arial"/>
          <w:sz w:val="24"/>
          <w:szCs w:val="24"/>
        </w:rPr>
        <w:t xml:space="preserve"> </w:t>
      </w:r>
      <w:r w:rsidRPr="001F3665">
        <w:rPr>
          <w:rFonts w:ascii="Arial" w:hAnsi="Arial" w:cs="Arial"/>
          <w:sz w:val="24"/>
          <w:szCs w:val="24"/>
        </w:rPr>
        <w:t>Konsultasi dan Bantuan Hukum Perguruan Tinggi.</w:t>
      </w:r>
    </w:p>
    <w:p w14:paraId="1217D6C4" w14:textId="3DCE7A88" w:rsidR="000962FD" w:rsidRPr="006A08B1" w:rsidRDefault="008E2ACC" w:rsidP="006A08B1">
      <w:pPr>
        <w:pStyle w:val="ListParagraph"/>
        <w:shd w:val="clear" w:color="auto" w:fill="FFFFFF" w:themeFill="background1"/>
        <w:spacing w:line="360" w:lineRule="auto"/>
        <w:ind w:left="1276"/>
        <w:contextualSpacing w:val="0"/>
        <w:jc w:val="both"/>
        <w:rPr>
          <w:rFonts w:ascii="Arial" w:hAnsi="Arial" w:cs="Arial"/>
          <w:color w:val="000000" w:themeColor="text1"/>
          <w:sz w:val="24"/>
          <w:szCs w:val="24"/>
        </w:rPr>
      </w:pPr>
      <w:r w:rsidRPr="001F3665">
        <w:rPr>
          <w:rFonts w:ascii="Arial" w:hAnsi="Arial" w:cs="Arial"/>
          <w:sz w:val="24"/>
          <w:szCs w:val="24"/>
        </w:rPr>
        <w:t xml:space="preserve">Selanjutnya pada pasal 26 </w:t>
      </w:r>
      <w:proofErr w:type="gramStart"/>
      <w:r w:rsidRPr="001F3665">
        <w:rPr>
          <w:rFonts w:ascii="Arial" w:hAnsi="Arial" w:cs="Arial"/>
          <w:sz w:val="24"/>
          <w:szCs w:val="24"/>
        </w:rPr>
        <w:t>a</w:t>
      </w:r>
      <w:r w:rsidR="000F283B">
        <w:rPr>
          <w:rFonts w:ascii="Arial" w:hAnsi="Arial" w:cs="Arial"/>
          <w:sz w:val="24"/>
          <w:szCs w:val="24"/>
        </w:rPr>
        <w:t>yat</w:t>
      </w:r>
      <w:r w:rsidRPr="001F3665">
        <w:rPr>
          <w:rFonts w:ascii="Arial" w:hAnsi="Arial" w:cs="Arial"/>
          <w:sz w:val="24"/>
          <w:szCs w:val="24"/>
        </w:rPr>
        <w:t xml:space="preserve">  (</w:t>
      </w:r>
      <w:proofErr w:type="gramEnd"/>
      <w:r w:rsidR="00C73317">
        <w:rPr>
          <w:rFonts w:ascii="Arial" w:hAnsi="Arial" w:cs="Arial"/>
          <w:sz w:val="24"/>
          <w:szCs w:val="24"/>
        </w:rPr>
        <w:t>3</w:t>
      </w:r>
      <w:r w:rsidRPr="001F3665">
        <w:rPr>
          <w:rFonts w:ascii="Arial" w:hAnsi="Arial" w:cs="Arial"/>
          <w:sz w:val="24"/>
          <w:szCs w:val="24"/>
        </w:rPr>
        <w:t xml:space="preserve">) </w:t>
      </w:r>
      <w:r w:rsidRPr="001F3665">
        <w:rPr>
          <w:rFonts w:ascii="Arial" w:eastAsia="sans-serif" w:hAnsi="Arial" w:cs="Arial"/>
          <w:sz w:val="24"/>
          <w:szCs w:val="24"/>
          <w:shd w:val="clear" w:color="auto" w:fill="FFFFFF"/>
        </w:rPr>
        <w:t xml:space="preserve">Peraturan Mahkamah Nomor </w:t>
      </w:r>
      <w:r w:rsidRPr="001F3665">
        <w:rPr>
          <w:rFonts w:ascii="Arial" w:hAnsi="Arial" w:cs="Arial"/>
          <w:sz w:val="24"/>
          <w:szCs w:val="24"/>
        </w:rPr>
        <w:t>1 tahun 2014 disebutkan “Pengadilan yang dalam wilayah hukumnya tidak terdapat Lembaga sebagaimana dimaksud pada a</w:t>
      </w:r>
      <w:r w:rsidR="000F283B">
        <w:rPr>
          <w:rFonts w:ascii="Arial" w:hAnsi="Arial" w:cs="Arial"/>
          <w:sz w:val="24"/>
          <w:szCs w:val="24"/>
        </w:rPr>
        <w:t xml:space="preserve">yat </w:t>
      </w:r>
      <w:r w:rsidRPr="001F3665">
        <w:rPr>
          <w:rFonts w:ascii="Arial" w:hAnsi="Arial" w:cs="Arial"/>
          <w:sz w:val="24"/>
          <w:szCs w:val="24"/>
        </w:rPr>
        <w:t xml:space="preserve"> 1 (satu), sementara dapat bekerjasama secara perseorangan dengan advokat,</w:t>
      </w:r>
      <w:r w:rsidR="00D60A57">
        <w:rPr>
          <w:rFonts w:ascii="Arial" w:hAnsi="Arial" w:cs="Arial"/>
          <w:sz w:val="24"/>
          <w:szCs w:val="24"/>
        </w:rPr>
        <w:t xml:space="preserve"> </w:t>
      </w:r>
      <w:r w:rsidRPr="001F3665">
        <w:rPr>
          <w:rFonts w:ascii="Arial" w:hAnsi="Arial" w:cs="Arial"/>
          <w:sz w:val="24"/>
          <w:szCs w:val="24"/>
        </w:rPr>
        <w:t>sambil menunggu adanya Lembaga yang memenuhi syarat sebagaimana dimaksud dalam a</w:t>
      </w:r>
      <w:r w:rsidR="000962FD">
        <w:rPr>
          <w:rFonts w:ascii="Arial" w:hAnsi="Arial" w:cs="Arial"/>
          <w:sz w:val="24"/>
          <w:szCs w:val="24"/>
        </w:rPr>
        <w:t>yat</w:t>
      </w:r>
      <w:r w:rsidRPr="001F3665">
        <w:rPr>
          <w:rFonts w:ascii="Arial" w:hAnsi="Arial" w:cs="Arial"/>
          <w:sz w:val="24"/>
          <w:szCs w:val="24"/>
        </w:rPr>
        <w:t xml:space="preserve"> (</w:t>
      </w:r>
      <w:r w:rsidR="00C73317">
        <w:rPr>
          <w:rFonts w:ascii="Arial" w:hAnsi="Arial" w:cs="Arial"/>
          <w:sz w:val="24"/>
          <w:szCs w:val="24"/>
        </w:rPr>
        <w:t>1</w:t>
      </w:r>
      <w:r w:rsidRPr="001F3665">
        <w:rPr>
          <w:rFonts w:ascii="Arial" w:hAnsi="Arial" w:cs="Arial"/>
          <w:sz w:val="24"/>
          <w:szCs w:val="24"/>
        </w:rPr>
        <w:t>)</w:t>
      </w:r>
      <w:r w:rsidR="00FB7CB5">
        <w:rPr>
          <w:rFonts w:ascii="Arial" w:hAnsi="Arial" w:cs="Arial"/>
          <w:sz w:val="24"/>
          <w:szCs w:val="24"/>
        </w:rPr>
        <w:t>,</w:t>
      </w:r>
      <w:r w:rsidRPr="001F3665">
        <w:rPr>
          <w:rFonts w:ascii="Arial" w:hAnsi="Arial" w:cs="Arial"/>
          <w:sz w:val="24"/>
          <w:szCs w:val="24"/>
        </w:rPr>
        <w:t xml:space="preserve"> dan dievaluasi untuk satu tahun anggaran</w:t>
      </w:r>
      <w:r w:rsidR="00C73317">
        <w:rPr>
          <w:rFonts w:ascii="Arial" w:hAnsi="Arial" w:cs="Arial"/>
          <w:sz w:val="24"/>
          <w:szCs w:val="24"/>
        </w:rPr>
        <w:t xml:space="preserve"> sesuai a</w:t>
      </w:r>
      <w:r w:rsidR="000F283B">
        <w:rPr>
          <w:rFonts w:ascii="Arial" w:hAnsi="Arial" w:cs="Arial"/>
          <w:sz w:val="24"/>
          <w:szCs w:val="24"/>
        </w:rPr>
        <w:t xml:space="preserve">yat </w:t>
      </w:r>
      <w:r w:rsidR="00C73317">
        <w:rPr>
          <w:rFonts w:ascii="Arial" w:hAnsi="Arial" w:cs="Arial"/>
          <w:sz w:val="24"/>
          <w:szCs w:val="24"/>
        </w:rPr>
        <w:t xml:space="preserve"> (6)</w:t>
      </w:r>
      <w:r w:rsidRPr="001F3665">
        <w:rPr>
          <w:rFonts w:ascii="Arial" w:hAnsi="Arial" w:cs="Arial"/>
          <w:sz w:val="24"/>
          <w:szCs w:val="24"/>
        </w:rPr>
        <w:t xml:space="preserve">. </w:t>
      </w:r>
      <w:r w:rsidR="0012019F">
        <w:rPr>
          <w:rFonts w:ascii="Arial" w:hAnsi="Arial" w:cs="Arial"/>
          <w:sz w:val="24"/>
          <w:szCs w:val="24"/>
        </w:rPr>
        <w:t xml:space="preserve">Sedangkan pada angka (7) lebih diperjelas lagi bahwa </w:t>
      </w:r>
      <w:r w:rsidR="0012019F" w:rsidRPr="008C4358">
        <w:rPr>
          <w:rFonts w:ascii="Arial" w:hAnsi="Arial" w:cs="Arial"/>
          <w:color w:val="000000" w:themeColor="text1"/>
          <w:sz w:val="24"/>
          <w:szCs w:val="24"/>
        </w:rPr>
        <w:t xml:space="preserve">“Dalam </w:t>
      </w:r>
      <w:proofErr w:type="gramStart"/>
      <w:r w:rsidR="0012019F" w:rsidRPr="008C4358">
        <w:rPr>
          <w:rFonts w:ascii="Arial" w:hAnsi="Arial" w:cs="Arial"/>
          <w:color w:val="000000" w:themeColor="text1"/>
          <w:sz w:val="24"/>
          <w:szCs w:val="24"/>
        </w:rPr>
        <w:t>hal  Kerjasama</w:t>
      </w:r>
      <w:proofErr w:type="gramEnd"/>
      <w:r w:rsidR="0012019F" w:rsidRPr="008C4358">
        <w:rPr>
          <w:rFonts w:ascii="Arial" w:hAnsi="Arial" w:cs="Arial"/>
          <w:color w:val="000000" w:themeColor="text1"/>
          <w:sz w:val="24"/>
          <w:szCs w:val="24"/>
        </w:rPr>
        <w:t xml:space="preserve"> dengan pemberi layanan Posbakum Pengadilan TERPAKSA dilakukan sementara dengan PERORANGAN sambil menunggu adanya  Lembaga yang memenuhi  syarat sebagaimana   yang dimaksud ayat (1)</w:t>
      </w:r>
      <w:r w:rsidR="00FB7CB5">
        <w:rPr>
          <w:rFonts w:ascii="Arial" w:hAnsi="Arial" w:cs="Arial"/>
          <w:color w:val="000000" w:themeColor="text1"/>
          <w:sz w:val="24"/>
          <w:szCs w:val="24"/>
        </w:rPr>
        <w:t>, m</w:t>
      </w:r>
      <w:r w:rsidR="0012019F" w:rsidRPr="008C4358">
        <w:rPr>
          <w:rFonts w:ascii="Arial" w:hAnsi="Arial" w:cs="Arial"/>
          <w:color w:val="000000" w:themeColor="text1"/>
          <w:sz w:val="24"/>
          <w:szCs w:val="24"/>
        </w:rPr>
        <w:t>aka dilakukan melalui suatu  perjanjian</w:t>
      </w:r>
      <w:r w:rsidR="000962FD" w:rsidRPr="008C4358">
        <w:rPr>
          <w:rFonts w:ascii="Arial" w:hAnsi="Arial" w:cs="Arial"/>
          <w:color w:val="000000" w:themeColor="text1"/>
          <w:sz w:val="24"/>
          <w:szCs w:val="24"/>
        </w:rPr>
        <w:t xml:space="preserve"> Kerjasama yang berlaku dan di evaluasi untuk satu tahun anggaran.</w:t>
      </w:r>
    </w:p>
    <w:p w14:paraId="4F115B5D" w14:textId="2F979D92" w:rsidR="00DD59C4" w:rsidRPr="008C4358" w:rsidRDefault="00FB7CB5" w:rsidP="00B11587">
      <w:pPr>
        <w:pStyle w:val="ListParagraph"/>
        <w:shd w:val="clear" w:color="auto" w:fill="FFFFFF" w:themeFill="background1"/>
        <w:spacing w:line="360" w:lineRule="auto"/>
        <w:ind w:left="1276"/>
        <w:contextualSpacing w:val="0"/>
        <w:jc w:val="both"/>
        <w:rPr>
          <w:rFonts w:ascii="Arial" w:hAnsi="Arial" w:cs="Arial"/>
          <w:color w:val="000000" w:themeColor="text1"/>
          <w:sz w:val="24"/>
          <w:szCs w:val="24"/>
        </w:rPr>
      </w:pPr>
      <w:r>
        <w:rPr>
          <w:rFonts w:ascii="Arial" w:hAnsi="Arial" w:cs="Arial"/>
          <w:color w:val="000000" w:themeColor="text1"/>
          <w:sz w:val="24"/>
          <w:szCs w:val="24"/>
        </w:rPr>
        <w:t>Dengan demikian dapat</w:t>
      </w:r>
      <w:r w:rsidR="000962FD" w:rsidRPr="008C4358">
        <w:rPr>
          <w:rFonts w:ascii="Arial" w:hAnsi="Arial" w:cs="Arial"/>
          <w:color w:val="000000" w:themeColor="text1"/>
          <w:sz w:val="24"/>
          <w:szCs w:val="24"/>
        </w:rPr>
        <w:t xml:space="preserve"> </w:t>
      </w:r>
      <w:r w:rsidR="00A15901" w:rsidRPr="008C4358">
        <w:rPr>
          <w:rFonts w:ascii="Arial" w:hAnsi="Arial" w:cs="Arial"/>
          <w:color w:val="000000" w:themeColor="text1"/>
          <w:sz w:val="24"/>
          <w:szCs w:val="24"/>
        </w:rPr>
        <w:t xml:space="preserve">melakukan </w:t>
      </w:r>
      <w:r w:rsidR="00623AEC" w:rsidRPr="008C4358">
        <w:rPr>
          <w:rFonts w:ascii="Arial" w:hAnsi="Arial" w:cs="Arial"/>
          <w:color w:val="000000" w:themeColor="text1"/>
          <w:sz w:val="24"/>
          <w:szCs w:val="24"/>
        </w:rPr>
        <w:t>k</w:t>
      </w:r>
      <w:r w:rsidR="00A15901" w:rsidRPr="008C4358">
        <w:rPr>
          <w:rFonts w:ascii="Arial" w:hAnsi="Arial" w:cs="Arial"/>
          <w:color w:val="000000" w:themeColor="text1"/>
          <w:sz w:val="24"/>
          <w:szCs w:val="24"/>
        </w:rPr>
        <w:t xml:space="preserve">erjasama dengan </w:t>
      </w:r>
      <w:r w:rsidR="00623AEC" w:rsidRPr="008C4358">
        <w:rPr>
          <w:rFonts w:ascii="Arial" w:hAnsi="Arial" w:cs="Arial"/>
          <w:color w:val="000000" w:themeColor="text1"/>
          <w:sz w:val="24"/>
          <w:szCs w:val="24"/>
        </w:rPr>
        <w:t>a</w:t>
      </w:r>
      <w:r w:rsidR="00A15901" w:rsidRPr="008C4358">
        <w:rPr>
          <w:rFonts w:ascii="Arial" w:hAnsi="Arial" w:cs="Arial"/>
          <w:color w:val="000000" w:themeColor="text1"/>
          <w:sz w:val="24"/>
          <w:szCs w:val="24"/>
        </w:rPr>
        <w:t>d</w:t>
      </w:r>
      <w:r w:rsidR="00623AEC" w:rsidRPr="008C4358">
        <w:rPr>
          <w:rFonts w:ascii="Arial" w:hAnsi="Arial" w:cs="Arial"/>
          <w:color w:val="000000" w:themeColor="text1"/>
          <w:sz w:val="24"/>
          <w:szCs w:val="24"/>
        </w:rPr>
        <w:t>v</w:t>
      </w:r>
      <w:r w:rsidR="00A15901" w:rsidRPr="008C4358">
        <w:rPr>
          <w:rFonts w:ascii="Arial" w:hAnsi="Arial" w:cs="Arial"/>
          <w:color w:val="000000" w:themeColor="text1"/>
          <w:sz w:val="24"/>
          <w:szCs w:val="24"/>
        </w:rPr>
        <w:t>oka</w:t>
      </w:r>
      <w:r w:rsidR="00623AEC" w:rsidRPr="008C4358">
        <w:rPr>
          <w:rFonts w:ascii="Arial" w:hAnsi="Arial" w:cs="Arial"/>
          <w:color w:val="000000" w:themeColor="text1"/>
          <w:sz w:val="24"/>
          <w:szCs w:val="24"/>
        </w:rPr>
        <w:t>t</w:t>
      </w:r>
      <w:r w:rsidR="00A15901" w:rsidRPr="008C4358">
        <w:rPr>
          <w:rFonts w:ascii="Arial" w:hAnsi="Arial" w:cs="Arial"/>
          <w:color w:val="000000" w:themeColor="text1"/>
          <w:sz w:val="24"/>
          <w:szCs w:val="24"/>
        </w:rPr>
        <w:t xml:space="preserve"> </w:t>
      </w:r>
      <w:proofErr w:type="gramStart"/>
      <w:r w:rsidR="00A15901" w:rsidRPr="008C4358">
        <w:rPr>
          <w:rFonts w:ascii="Arial" w:hAnsi="Arial" w:cs="Arial"/>
          <w:color w:val="000000" w:themeColor="text1"/>
          <w:sz w:val="24"/>
          <w:szCs w:val="24"/>
        </w:rPr>
        <w:t>perorangan  dalam</w:t>
      </w:r>
      <w:proofErr w:type="gramEnd"/>
      <w:r w:rsidR="00A15901" w:rsidRPr="008C4358">
        <w:rPr>
          <w:rFonts w:ascii="Arial" w:hAnsi="Arial" w:cs="Arial"/>
          <w:color w:val="000000" w:themeColor="text1"/>
          <w:sz w:val="24"/>
          <w:szCs w:val="24"/>
        </w:rPr>
        <w:t xml:space="preserve"> kondisi terpa</w:t>
      </w:r>
      <w:r w:rsidR="008D44C4" w:rsidRPr="008C4358">
        <w:rPr>
          <w:rFonts w:ascii="Arial" w:hAnsi="Arial" w:cs="Arial"/>
          <w:color w:val="000000" w:themeColor="text1"/>
          <w:sz w:val="24"/>
          <w:szCs w:val="24"/>
        </w:rPr>
        <w:t>k</w:t>
      </w:r>
      <w:r w:rsidR="00A15901" w:rsidRPr="008C4358">
        <w:rPr>
          <w:rFonts w:ascii="Arial" w:hAnsi="Arial" w:cs="Arial"/>
          <w:color w:val="000000" w:themeColor="text1"/>
          <w:sz w:val="24"/>
          <w:szCs w:val="24"/>
        </w:rPr>
        <w:t xml:space="preserve">sa </w:t>
      </w:r>
      <w:r w:rsidR="006A08B1">
        <w:rPr>
          <w:rFonts w:ascii="Arial" w:hAnsi="Arial" w:cs="Arial"/>
          <w:color w:val="000000" w:themeColor="text1"/>
          <w:sz w:val="24"/>
          <w:szCs w:val="24"/>
        </w:rPr>
        <w:t>d</w:t>
      </w:r>
      <w:r>
        <w:rPr>
          <w:rFonts w:ascii="Arial" w:hAnsi="Arial" w:cs="Arial"/>
          <w:color w:val="000000" w:themeColor="text1"/>
          <w:sz w:val="24"/>
          <w:szCs w:val="24"/>
        </w:rPr>
        <w:t>an itupun untuk</w:t>
      </w:r>
      <w:r w:rsidR="00A15901" w:rsidRPr="008C4358">
        <w:rPr>
          <w:rFonts w:ascii="Arial" w:hAnsi="Arial" w:cs="Arial"/>
          <w:color w:val="000000" w:themeColor="text1"/>
          <w:sz w:val="24"/>
          <w:szCs w:val="24"/>
        </w:rPr>
        <w:t xml:space="preserve"> satu tahun anggaran</w:t>
      </w:r>
      <w:r w:rsidR="006A08B1">
        <w:rPr>
          <w:rFonts w:ascii="Arial" w:hAnsi="Arial" w:cs="Arial"/>
          <w:color w:val="000000" w:themeColor="text1"/>
          <w:sz w:val="24"/>
          <w:szCs w:val="24"/>
        </w:rPr>
        <w:t>, dan harus ada evaluasinya.</w:t>
      </w:r>
      <w:r w:rsidR="000962FD" w:rsidRPr="008C4358">
        <w:rPr>
          <w:rFonts w:ascii="Arial" w:hAnsi="Arial" w:cs="Arial"/>
          <w:color w:val="000000" w:themeColor="text1"/>
          <w:sz w:val="24"/>
          <w:szCs w:val="24"/>
        </w:rPr>
        <w:t xml:space="preserve"> </w:t>
      </w:r>
      <w:r w:rsidR="006A08B1">
        <w:rPr>
          <w:rFonts w:ascii="Arial" w:hAnsi="Arial" w:cs="Arial"/>
          <w:color w:val="000000" w:themeColor="text1"/>
          <w:sz w:val="24"/>
          <w:szCs w:val="24"/>
        </w:rPr>
        <w:t>D</w:t>
      </w:r>
      <w:r w:rsidR="000962FD" w:rsidRPr="008C4358">
        <w:rPr>
          <w:rFonts w:ascii="Arial" w:hAnsi="Arial" w:cs="Arial"/>
          <w:color w:val="000000" w:themeColor="text1"/>
          <w:sz w:val="24"/>
          <w:szCs w:val="24"/>
        </w:rPr>
        <w:t xml:space="preserve">engan </w:t>
      </w:r>
      <w:proofErr w:type="gramStart"/>
      <w:r w:rsidR="000962FD" w:rsidRPr="008C4358">
        <w:rPr>
          <w:rFonts w:ascii="Arial" w:hAnsi="Arial" w:cs="Arial"/>
          <w:color w:val="000000" w:themeColor="text1"/>
          <w:sz w:val="24"/>
          <w:szCs w:val="24"/>
        </w:rPr>
        <w:t>adanya  Lembaga</w:t>
      </w:r>
      <w:proofErr w:type="gramEnd"/>
      <w:r w:rsidR="000962FD" w:rsidRPr="008C4358">
        <w:rPr>
          <w:rFonts w:ascii="Arial" w:hAnsi="Arial" w:cs="Arial"/>
          <w:color w:val="000000" w:themeColor="text1"/>
          <w:sz w:val="24"/>
          <w:szCs w:val="24"/>
        </w:rPr>
        <w:t xml:space="preserve"> </w:t>
      </w:r>
      <w:r w:rsidR="006A08B1">
        <w:rPr>
          <w:rFonts w:ascii="Arial" w:hAnsi="Arial" w:cs="Arial"/>
          <w:color w:val="000000" w:themeColor="text1"/>
          <w:sz w:val="24"/>
          <w:szCs w:val="24"/>
        </w:rPr>
        <w:t xml:space="preserve">Bantuan Hukum </w:t>
      </w:r>
      <w:r w:rsidR="000962FD" w:rsidRPr="008C4358">
        <w:rPr>
          <w:rFonts w:ascii="Arial" w:hAnsi="Arial" w:cs="Arial"/>
          <w:color w:val="000000" w:themeColor="text1"/>
          <w:sz w:val="24"/>
          <w:szCs w:val="24"/>
        </w:rPr>
        <w:t>Kampus dan MoU</w:t>
      </w:r>
      <w:r w:rsidR="006A08B1">
        <w:rPr>
          <w:rFonts w:ascii="Arial" w:hAnsi="Arial" w:cs="Arial"/>
          <w:color w:val="000000" w:themeColor="text1"/>
          <w:sz w:val="24"/>
          <w:szCs w:val="24"/>
        </w:rPr>
        <w:t xml:space="preserve"> serta PKS dengan Kampus tersebut maka kondisi darurat tersebut tidak ada lagi</w:t>
      </w:r>
      <w:r w:rsidR="000962FD" w:rsidRPr="008C4358">
        <w:rPr>
          <w:rFonts w:ascii="Arial" w:hAnsi="Arial" w:cs="Arial"/>
          <w:color w:val="000000" w:themeColor="text1"/>
          <w:sz w:val="24"/>
          <w:szCs w:val="24"/>
        </w:rPr>
        <w:t>.</w:t>
      </w:r>
    </w:p>
    <w:p w14:paraId="476D0973" w14:textId="55FC673C" w:rsidR="00DD59C4" w:rsidRPr="001F3665" w:rsidRDefault="008E2ACC" w:rsidP="00B11587">
      <w:pPr>
        <w:pStyle w:val="ListParagraph"/>
        <w:shd w:val="clear" w:color="auto" w:fill="FFFFFF" w:themeFill="background1"/>
        <w:spacing w:line="360" w:lineRule="auto"/>
        <w:ind w:left="1276"/>
        <w:contextualSpacing w:val="0"/>
        <w:jc w:val="both"/>
        <w:rPr>
          <w:rFonts w:ascii="Arial" w:hAnsi="Arial" w:cs="Arial"/>
          <w:sz w:val="24"/>
          <w:szCs w:val="24"/>
        </w:rPr>
      </w:pPr>
      <w:r w:rsidRPr="001F3665">
        <w:rPr>
          <w:rFonts w:ascii="Arial" w:hAnsi="Arial" w:cs="Arial"/>
          <w:sz w:val="24"/>
          <w:szCs w:val="24"/>
          <w:lang w:val="en-GB"/>
        </w:rPr>
        <w:t xml:space="preserve">Hal tersebut diatas dipertegas dengan </w:t>
      </w:r>
      <w:r w:rsidR="00627A6D" w:rsidRPr="001F3665">
        <w:rPr>
          <w:rFonts w:ascii="Arial" w:hAnsi="Arial" w:cs="Arial"/>
          <w:sz w:val="24"/>
          <w:szCs w:val="24"/>
          <w:lang w:val="en-GB"/>
        </w:rPr>
        <w:t>Surat Keputusan Direktur Jenderal Badan Peradilan Agama</w:t>
      </w:r>
      <w:r w:rsidR="00B34247" w:rsidRPr="001F3665">
        <w:rPr>
          <w:rFonts w:ascii="Arial" w:hAnsi="Arial" w:cs="Arial"/>
          <w:sz w:val="24"/>
          <w:szCs w:val="24"/>
          <w:lang w:val="en-GB"/>
        </w:rPr>
        <w:t xml:space="preserve"> Mahkamah Agung RI</w:t>
      </w:r>
      <w:r w:rsidR="00627A6D" w:rsidRPr="001F3665">
        <w:rPr>
          <w:rFonts w:ascii="Arial" w:hAnsi="Arial" w:cs="Arial"/>
          <w:sz w:val="24"/>
          <w:szCs w:val="24"/>
          <w:lang w:val="en-GB"/>
        </w:rPr>
        <w:t xml:space="preserve"> Nomor</w:t>
      </w:r>
      <w:r w:rsidR="00B34247" w:rsidRPr="001F3665">
        <w:rPr>
          <w:rFonts w:ascii="Arial" w:hAnsi="Arial" w:cs="Arial"/>
          <w:sz w:val="24"/>
          <w:szCs w:val="24"/>
          <w:lang w:val="en-GB"/>
        </w:rPr>
        <w:t xml:space="preserve"> </w:t>
      </w:r>
      <w:r w:rsidR="00627A6D" w:rsidRPr="001F3665">
        <w:rPr>
          <w:rFonts w:ascii="Arial" w:hAnsi="Arial" w:cs="Arial"/>
          <w:sz w:val="24"/>
          <w:szCs w:val="24"/>
          <w:lang w:val="en-GB"/>
        </w:rPr>
        <w:t>067/DJA/SK.KU1/II/2024</w:t>
      </w:r>
      <w:r w:rsidR="00B34247" w:rsidRPr="001F3665">
        <w:rPr>
          <w:rFonts w:ascii="Arial" w:hAnsi="Arial" w:cs="Arial"/>
          <w:sz w:val="24"/>
          <w:szCs w:val="24"/>
          <w:lang w:val="en-GB"/>
        </w:rPr>
        <w:t xml:space="preserve"> tentang</w:t>
      </w:r>
      <w:r w:rsidR="00627A6D" w:rsidRPr="001F3665">
        <w:rPr>
          <w:rFonts w:ascii="Arial" w:hAnsi="Arial" w:cs="Arial"/>
          <w:sz w:val="24"/>
          <w:szCs w:val="24"/>
          <w:lang w:val="en-GB"/>
        </w:rPr>
        <w:t xml:space="preserve"> Petunjuk Teknis Pelaksanaan Anggaran Pos Bantuan Hukum di </w:t>
      </w:r>
      <w:r w:rsidR="00623AEC" w:rsidRPr="001F3665">
        <w:rPr>
          <w:rFonts w:ascii="Arial" w:hAnsi="Arial" w:cs="Arial"/>
          <w:sz w:val="24"/>
          <w:szCs w:val="24"/>
          <w:lang w:val="en-GB"/>
        </w:rPr>
        <w:t>l</w:t>
      </w:r>
      <w:r w:rsidR="00627A6D" w:rsidRPr="001F3665">
        <w:rPr>
          <w:rFonts w:ascii="Arial" w:hAnsi="Arial" w:cs="Arial"/>
          <w:sz w:val="24"/>
          <w:szCs w:val="24"/>
          <w:lang w:val="en-GB"/>
        </w:rPr>
        <w:t>ingkungan Peradilan Agama</w:t>
      </w:r>
      <w:r w:rsidR="00623AEC" w:rsidRPr="001F3665">
        <w:rPr>
          <w:rFonts w:ascii="Arial" w:hAnsi="Arial" w:cs="Arial"/>
          <w:sz w:val="24"/>
          <w:szCs w:val="24"/>
          <w:lang w:val="en-GB"/>
        </w:rPr>
        <w:t xml:space="preserve"> yaitu, </w:t>
      </w:r>
      <w:r w:rsidR="00627A6D" w:rsidRPr="001F3665">
        <w:rPr>
          <w:rFonts w:ascii="Arial" w:hAnsi="Arial" w:cs="Arial"/>
          <w:sz w:val="24"/>
          <w:szCs w:val="24"/>
          <w:lang w:val="en-GB"/>
        </w:rPr>
        <w:t xml:space="preserve">yang dimaksud </w:t>
      </w:r>
      <w:r w:rsidR="00623AEC" w:rsidRPr="001F3665">
        <w:rPr>
          <w:rFonts w:ascii="Arial" w:hAnsi="Arial" w:cs="Arial"/>
          <w:sz w:val="24"/>
          <w:szCs w:val="24"/>
          <w:lang w:val="en-GB"/>
        </w:rPr>
        <w:t>l</w:t>
      </w:r>
      <w:r w:rsidR="00627A6D" w:rsidRPr="001F3665">
        <w:rPr>
          <w:rFonts w:ascii="Arial" w:hAnsi="Arial" w:cs="Arial"/>
          <w:sz w:val="24"/>
          <w:szCs w:val="24"/>
          <w:lang w:val="en-GB"/>
        </w:rPr>
        <w:t>embaga pemberi layanan posbakum pen</w:t>
      </w:r>
      <w:r w:rsidR="00B34247" w:rsidRPr="001F3665">
        <w:rPr>
          <w:rFonts w:ascii="Arial" w:hAnsi="Arial" w:cs="Arial"/>
          <w:sz w:val="24"/>
          <w:szCs w:val="24"/>
          <w:lang w:val="en-GB"/>
        </w:rPr>
        <w:t>ga</w:t>
      </w:r>
      <w:r w:rsidR="00627A6D" w:rsidRPr="001F3665">
        <w:rPr>
          <w:rFonts w:ascii="Arial" w:hAnsi="Arial" w:cs="Arial"/>
          <w:sz w:val="24"/>
          <w:szCs w:val="24"/>
          <w:lang w:val="en-GB"/>
        </w:rPr>
        <w:t xml:space="preserve">dilan </w:t>
      </w:r>
      <w:r w:rsidR="00B34247" w:rsidRPr="001F3665">
        <w:rPr>
          <w:rFonts w:ascii="Arial" w:hAnsi="Arial" w:cs="Arial"/>
          <w:sz w:val="24"/>
          <w:szCs w:val="24"/>
          <w:lang w:val="en-GB"/>
        </w:rPr>
        <w:t>hanya:</w:t>
      </w:r>
    </w:p>
    <w:p w14:paraId="1A1A7C48" w14:textId="0706CB29" w:rsidR="00627A6D" w:rsidRPr="001F3665" w:rsidRDefault="00627A6D" w:rsidP="00B11587">
      <w:pPr>
        <w:pStyle w:val="ListParagraph"/>
        <w:numPr>
          <w:ilvl w:val="0"/>
          <w:numId w:val="39"/>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Lembaga masyarakat sipil penyedia advokasi hukum dan/atau</w:t>
      </w:r>
      <w:r w:rsidR="00623AEC" w:rsidRPr="001F3665">
        <w:rPr>
          <w:rFonts w:ascii="Arial" w:hAnsi="Arial" w:cs="Arial"/>
          <w:sz w:val="24"/>
          <w:szCs w:val="24"/>
          <w:lang w:val="en-GB"/>
        </w:rPr>
        <w:t>;</w:t>
      </w:r>
    </w:p>
    <w:p w14:paraId="051E8E6E" w14:textId="2AACA682" w:rsidR="00627A6D" w:rsidRPr="001F3665" w:rsidRDefault="00627A6D" w:rsidP="00B11587">
      <w:pPr>
        <w:pStyle w:val="ListParagraph"/>
        <w:numPr>
          <w:ilvl w:val="0"/>
          <w:numId w:val="39"/>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lastRenderedPageBreak/>
        <w:t>Unit kerja advokasi hukum pada organisasi profesi advokasi dan/atau</w:t>
      </w:r>
      <w:r w:rsidR="00623AEC" w:rsidRPr="001F3665">
        <w:rPr>
          <w:rFonts w:ascii="Arial" w:hAnsi="Arial" w:cs="Arial"/>
          <w:sz w:val="24"/>
          <w:szCs w:val="24"/>
          <w:lang w:val="en-GB"/>
        </w:rPr>
        <w:t>;</w:t>
      </w:r>
      <w:r w:rsidRPr="001F3665">
        <w:rPr>
          <w:rFonts w:ascii="Arial" w:hAnsi="Arial" w:cs="Arial"/>
          <w:sz w:val="24"/>
          <w:szCs w:val="24"/>
          <w:lang w:val="en-GB"/>
        </w:rPr>
        <w:t xml:space="preserve"> </w:t>
      </w:r>
    </w:p>
    <w:p w14:paraId="004AD540" w14:textId="49C523D1" w:rsidR="00627A6D" w:rsidRPr="001F3665" w:rsidRDefault="00627A6D" w:rsidP="00B11587">
      <w:pPr>
        <w:pStyle w:val="ListParagraph"/>
        <w:numPr>
          <w:ilvl w:val="0"/>
          <w:numId w:val="39"/>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Lembaga konsultasi dan bantuan hukum di perguruan tinggi</w:t>
      </w:r>
      <w:r w:rsidR="008E2ACC" w:rsidRPr="001F3665">
        <w:rPr>
          <w:rFonts w:ascii="Arial" w:hAnsi="Arial" w:cs="Arial"/>
          <w:sz w:val="24"/>
          <w:szCs w:val="24"/>
          <w:lang w:val="en-GB"/>
        </w:rPr>
        <w:t>.</w:t>
      </w:r>
    </w:p>
    <w:p w14:paraId="32CA7274" w14:textId="4A0B6CBB" w:rsidR="00627A6D" w:rsidRPr="001F3665" w:rsidRDefault="006A08B1" w:rsidP="00B11587">
      <w:pPr>
        <w:pStyle w:val="ListParagraph"/>
        <w:spacing w:line="360" w:lineRule="auto"/>
        <w:ind w:left="1276"/>
        <w:contextualSpacing w:val="0"/>
        <w:jc w:val="both"/>
        <w:rPr>
          <w:rFonts w:ascii="Arial" w:hAnsi="Arial" w:cs="Arial"/>
          <w:sz w:val="24"/>
          <w:szCs w:val="24"/>
        </w:rPr>
      </w:pPr>
      <w:r>
        <w:rPr>
          <w:rFonts w:ascii="Arial" w:hAnsi="Arial" w:cs="Arial"/>
          <w:sz w:val="24"/>
          <w:szCs w:val="24"/>
          <w:lang w:val="en-GB"/>
        </w:rPr>
        <w:t>P</w:t>
      </w:r>
      <w:r w:rsidR="00627A6D" w:rsidRPr="001F3665">
        <w:rPr>
          <w:rFonts w:ascii="Arial" w:hAnsi="Arial" w:cs="Arial"/>
          <w:sz w:val="24"/>
          <w:szCs w:val="24"/>
          <w:lang w:val="en-GB"/>
        </w:rPr>
        <w:t>etunjuk yang tercantum da</w:t>
      </w:r>
      <w:r w:rsidR="008D44C4" w:rsidRPr="001F3665">
        <w:rPr>
          <w:rFonts w:ascii="Arial" w:hAnsi="Arial" w:cs="Arial"/>
          <w:sz w:val="24"/>
          <w:szCs w:val="24"/>
          <w:lang w:val="en-GB"/>
        </w:rPr>
        <w:t>l</w:t>
      </w:r>
      <w:r w:rsidR="00627A6D" w:rsidRPr="001F3665">
        <w:rPr>
          <w:rFonts w:ascii="Arial" w:hAnsi="Arial" w:cs="Arial"/>
          <w:sz w:val="24"/>
          <w:szCs w:val="24"/>
          <w:lang w:val="en-GB"/>
        </w:rPr>
        <w:t xml:space="preserve">am Surat Keputusan </w:t>
      </w:r>
      <w:r w:rsidR="00B34247" w:rsidRPr="001F3665">
        <w:rPr>
          <w:rFonts w:ascii="Arial" w:hAnsi="Arial" w:cs="Arial"/>
          <w:sz w:val="24"/>
          <w:szCs w:val="24"/>
          <w:lang w:val="en-GB"/>
        </w:rPr>
        <w:t xml:space="preserve">Direktur Jenderal Badan Peradilan Agama Mahkamah Agung RI </w:t>
      </w:r>
      <w:r w:rsidR="00627A6D" w:rsidRPr="001F3665">
        <w:rPr>
          <w:rFonts w:ascii="Arial" w:hAnsi="Arial" w:cs="Arial"/>
          <w:sz w:val="24"/>
          <w:szCs w:val="24"/>
          <w:lang w:val="en-GB"/>
        </w:rPr>
        <w:t xml:space="preserve">ini adalah suatu bentuk penegasan dari </w:t>
      </w:r>
      <w:r w:rsidR="004B5031" w:rsidRPr="001F3665">
        <w:rPr>
          <w:rFonts w:ascii="Arial" w:hAnsi="Arial" w:cs="Arial"/>
          <w:sz w:val="24"/>
          <w:szCs w:val="24"/>
          <w:lang w:val="en-GB"/>
        </w:rPr>
        <w:t>p</w:t>
      </w:r>
      <w:r w:rsidR="00627A6D" w:rsidRPr="001F3665">
        <w:rPr>
          <w:rFonts w:ascii="Arial" w:hAnsi="Arial" w:cs="Arial"/>
          <w:sz w:val="24"/>
          <w:szCs w:val="24"/>
          <w:lang w:val="en-GB"/>
        </w:rPr>
        <w:t xml:space="preserve">ada </w:t>
      </w:r>
      <w:r w:rsidR="00627A6D" w:rsidRPr="001F3665">
        <w:rPr>
          <w:rFonts w:ascii="Arial" w:hAnsi="Arial" w:cs="Arial"/>
          <w:sz w:val="24"/>
          <w:szCs w:val="24"/>
        </w:rPr>
        <w:t xml:space="preserve">Peraturan Mahkamah Agung </w:t>
      </w:r>
      <w:r w:rsidR="00627A6D" w:rsidRPr="001F3665">
        <w:rPr>
          <w:rFonts w:ascii="Arial" w:hAnsi="Arial" w:cs="Arial"/>
          <w:sz w:val="24"/>
          <w:szCs w:val="24"/>
          <w:lang w:val="en-GB"/>
        </w:rPr>
        <w:t xml:space="preserve">Nomor 1 tahun 2014 tentang </w:t>
      </w:r>
      <w:r w:rsidR="00627A6D" w:rsidRPr="001F3665">
        <w:rPr>
          <w:rFonts w:ascii="Arial" w:hAnsi="Arial" w:cs="Arial"/>
          <w:sz w:val="24"/>
          <w:szCs w:val="24"/>
        </w:rPr>
        <w:t xml:space="preserve">Pedoman Pemberian Layanan Hukum Bagi Masyarakat Tidak Mampu </w:t>
      </w:r>
      <w:r w:rsidR="00623AEC" w:rsidRPr="001F3665">
        <w:rPr>
          <w:rFonts w:ascii="Arial" w:hAnsi="Arial" w:cs="Arial"/>
          <w:sz w:val="24"/>
          <w:szCs w:val="24"/>
        </w:rPr>
        <w:t>d</w:t>
      </w:r>
      <w:r w:rsidR="00627A6D" w:rsidRPr="001F3665">
        <w:rPr>
          <w:rFonts w:ascii="Arial" w:hAnsi="Arial" w:cs="Arial"/>
          <w:sz w:val="24"/>
          <w:szCs w:val="24"/>
        </w:rPr>
        <w:t xml:space="preserve">i Pengadilan pada pasal </w:t>
      </w:r>
      <w:proofErr w:type="gramStart"/>
      <w:r w:rsidR="00627A6D" w:rsidRPr="001F3665">
        <w:rPr>
          <w:rFonts w:ascii="Arial" w:hAnsi="Arial" w:cs="Arial"/>
          <w:sz w:val="24"/>
          <w:szCs w:val="24"/>
        </w:rPr>
        <w:t>26  a</w:t>
      </w:r>
      <w:r w:rsidR="00042532">
        <w:rPr>
          <w:rFonts w:ascii="Arial" w:hAnsi="Arial" w:cs="Arial"/>
          <w:sz w:val="24"/>
          <w:szCs w:val="24"/>
        </w:rPr>
        <w:t>yat</w:t>
      </w:r>
      <w:proofErr w:type="gramEnd"/>
      <w:r w:rsidR="00627A6D" w:rsidRPr="001F3665">
        <w:rPr>
          <w:rFonts w:ascii="Arial" w:hAnsi="Arial" w:cs="Arial"/>
          <w:sz w:val="24"/>
          <w:szCs w:val="24"/>
        </w:rPr>
        <w:t xml:space="preserve"> (1) s</w:t>
      </w:r>
      <w:r w:rsidR="004B5031" w:rsidRPr="001F3665">
        <w:rPr>
          <w:rFonts w:ascii="Arial" w:hAnsi="Arial" w:cs="Arial"/>
          <w:sz w:val="24"/>
          <w:szCs w:val="24"/>
        </w:rPr>
        <w:t>.d.</w:t>
      </w:r>
      <w:r w:rsidR="00627A6D" w:rsidRPr="001F3665">
        <w:rPr>
          <w:rFonts w:ascii="Arial" w:hAnsi="Arial" w:cs="Arial"/>
          <w:sz w:val="24"/>
          <w:szCs w:val="24"/>
        </w:rPr>
        <w:t xml:space="preserve"> (7</w:t>
      </w:r>
      <w:r>
        <w:rPr>
          <w:rFonts w:ascii="Arial" w:hAnsi="Arial" w:cs="Arial"/>
          <w:sz w:val="24"/>
          <w:szCs w:val="24"/>
        </w:rPr>
        <w:t>).</w:t>
      </w:r>
      <w:r w:rsidR="00B34247" w:rsidRPr="001F3665">
        <w:rPr>
          <w:rFonts w:ascii="Arial" w:hAnsi="Arial" w:cs="Arial"/>
          <w:sz w:val="24"/>
          <w:szCs w:val="24"/>
        </w:rPr>
        <w:t xml:space="preserve"> </w:t>
      </w:r>
      <w:r>
        <w:rPr>
          <w:rFonts w:ascii="Arial" w:hAnsi="Arial" w:cs="Arial"/>
          <w:sz w:val="24"/>
          <w:szCs w:val="24"/>
        </w:rPr>
        <w:t>A</w:t>
      </w:r>
      <w:r w:rsidR="00627A6D" w:rsidRPr="001F3665">
        <w:rPr>
          <w:rFonts w:ascii="Arial" w:hAnsi="Arial" w:cs="Arial"/>
          <w:sz w:val="24"/>
          <w:szCs w:val="24"/>
        </w:rPr>
        <w:t>rtinya</w:t>
      </w:r>
      <w:r>
        <w:rPr>
          <w:rFonts w:ascii="Arial" w:hAnsi="Arial" w:cs="Arial"/>
          <w:sz w:val="24"/>
          <w:szCs w:val="24"/>
        </w:rPr>
        <w:t xml:space="preserve">, </w:t>
      </w:r>
      <w:r w:rsidR="00627A6D" w:rsidRPr="001F3665">
        <w:rPr>
          <w:rFonts w:ascii="Arial" w:hAnsi="Arial" w:cs="Arial"/>
          <w:sz w:val="24"/>
          <w:szCs w:val="24"/>
          <w:lang w:val="en-GB"/>
        </w:rPr>
        <w:t xml:space="preserve">Surat Keputusan </w:t>
      </w:r>
      <w:r w:rsidR="00B34247" w:rsidRPr="001F3665">
        <w:rPr>
          <w:rFonts w:ascii="Arial" w:hAnsi="Arial" w:cs="Arial"/>
          <w:sz w:val="24"/>
          <w:szCs w:val="24"/>
          <w:lang w:val="en-GB"/>
        </w:rPr>
        <w:t xml:space="preserve">Direktur Jenderal Badan Peradilan Agama Mahkamah Agung RI </w:t>
      </w:r>
      <w:r w:rsidR="00627A6D" w:rsidRPr="001F3665">
        <w:rPr>
          <w:rFonts w:ascii="Arial" w:hAnsi="Arial" w:cs="Arial"/>
          <w:sz w:val="24"/>
          <w:szCs w:val="24"/>
          <w:lang w:val="en-GB"/>
        </w:rPr>
        <w:t>Nomor 067/DJA/SK.KU1/II/2024</w:t>
      </w:r>
      <w:r w:rsidR="00B34247" w:rsidRPr="001F3665">
        <w:rPr>
          <w:rFonts w:ascii="Arial" w:hAnsi="Arial" w:cs="Arial"/>
          <w:sz w:val="24"/>
          <w:szCs w:val="24"/>
          <w:lang w:val="en-GB"/>
        </w:rPr>
        <w:t xml:space="preserve"> tentang</w:t>
      </w:r>
      <w:r w:rsidR="00627A6D" w:rsidRPr="001F3665">
        <w:rPr>
          <w:rFonts w:ascii="Arial" w:hAnsi="Arial" w:cs="Arial"/>
          <w:sz w:val="24"/>
          <w:szCs w:val="24"/>
          <w:lang w:val="en-GB"/>
        </w:rPr>
        <w:t xml:space="preserve"> Petunjuk Teknis Pelaksanaan Anggaran Pos Bantuan Hukum di Lingkungan Peradilan Agama tidak lagi memakai advok</w:t>
      </w:r>
      <w:r w:rsidR="00B34247" w:rsidRPr="001F3665">
        <w:rPr>
          <w:rFonts w:ascii="Arial" w:hAnsi="Arial" w:cs="Arial"/>
          <w:sz w:val="24"/>
          <w:szCs w:val="24"/>
          <w:lang w:val="en-GB"/>
        </w:rPr>
        <w:t>at</w:t>
      </w:r>
      <w:r w:rsidR="00627A6D" w:rsidRPr="001F3665">
        <w:rPr>
          <w:rFonts w:ascii="Arial" w:hAnsi="Arial" w:cs="Arial"/>
          <w:sz w:val="24"/>
          <w:szCs w:val="24"/>
          <w:lang w:val="en-GB"/>
        </w:rPr>
        <w:t xml:space="preserve"> perseorangan.</w:t>
      </w:r>
    </w:p>
    <w:p w14:paraId="50213EF3" w14:textId="2AE24CF5" w:rsidR="00DD59C4" w:rsidRPr="001F3665" w:rsidRDefault="006A08B1" w:rsidP="00B11587">
      <w:pPr>
        <w:pStyle w:val="ListParagraph"/>
        <w:numPr>
          <w:ilvl w:val="0"/>
          <w:numId w:val="37"/>
        </w:numPr>
        <w:spacing w:line="360" w:lineRule="auto"/>
        <w:ind w:left="1276" w:hanging="425"/>
        <w:contextualSpacing w:val="0"/>
        <w:jc w:val="both"/>
        <w:rPr>
          <w:rFonts w:ascii="Arial" w:hAnsi="Arial" w:cs="Arial"/>
          <w:sz w:val="24"/>
          <w:szCs w:val="24"/>
          <w:lang w:val="en-GB"/>
        </w:rPr>
      </w:pPr>
      <w:r>
        <w:rPr>
          <w:rFonts w:ascii="Arial" w:hAnsi="Arial" w:cs="Arial"/>
          <w:sz w:val="24"/>
          <w:szCs w:val="24"/>
        </w:rPr>
        <w:t xml:space="preserve">Tindaklanjut </w:t>
      </w:r>
      <w:r w:rsidR="004B5031" w:rsidRPr="001F3665">
        <w:rPr>
          <w:rFonts w:ascii="Arial" w:hAnsi="Arial" w:cs="Arial"/>
          <w:sz w:val="24"/>
          <w:szCs w:val="24"/>
        </w:rPr>
        <w:t xml:space="preserve">Peraturan Mahkamah Agung </w:t>
      </w:r>
      <w:r w:rsidR="004B5031" w:rsidRPr="001F3665">
        <w:rPr>
          <w:rFonts w:ascii="Arial" w:hAnsi="Arial" w:cs="Arial"/>
          <w:sz w:val="24"/>
          <w:szCs w:val="24"/>
          <w:lang w:val="en-GB"/>
        </w:rPr>
        <w:t>Nomor 1 tahun 2014</w:t>
      </w:r>
      <w:r w:rsidR="00BF1C1D" w:rsidRPr="001F3665">
        <w:rPr>
          <w:rFonts w:ascii="Arial" w:hAnsi="Arial" w:cs="Arial"/>
          <w:sz w:val="24"/>
          <w:szCs w:val="24"/>
        </w:rPr>
        <w:t xml:space="preserve"> tentang  Pedoman Pemberian Layanan Hukum Bagi Masyaraka</w:t>
      </w:r>
      <w:r w:rsidR="00B34247" w:rsidRPr="001F3665">
        <w:rPr>
          <w:rFonts w:ascii="Arial" w:hAnsi="Arial" w:cs="Arial"/>
          <w:sz w:val="24"/>
          <w:szCs w:val="24"/>
        </w:rPr>
        <w:t>t</w:t>
      </w:r>
      <w:r w:rsidR="00BF1C1D" w:rsidRPr="001F3665">
        <w:rPr>
          <w:rFonts w:ascii="Arial" w:hAnsi="Arial" w:cs="Arial"/>
          <w:sz w:val="24"/>
          <w:szCs w:val="24"/>
        </w:rPr>
        <w:t xml:space="preserve"> Tidak Mampu di Pengadilan</w:t>
      </w:r>
      <w:r w:rsidR="00F13F40">
        <w:rPr>
          <w:rFonts w:ascii="Arial" w:hAnsi="Arial" w:cs="Arial"/>
          <w:sz w:val="24"/>
          <w:szCs w:val="24"/>
        </w:rPr>
        <w:t xml:space="preserve"> berupa </w:t>
      </w:r>
      <w:r w:rsidR="00BF1C1D" w:rsidRPr="001F3665">
        <w:rPr>
          <w:rFonts w:ascii="Arial" w:eastAsia="Istok Web" w:hAnsi="Arial" w:cs="Arial"/>
          <w:sz w:val="24"/>
          <w:szCs w:val="24"/>
          <w:shd w:val="clear" w:color="auto" w:fill="FFFFFF" w:themeFill="background1"/>
        </w:rPr>
        <w:t xml:space="preserve">Surat Edaran </w:t>
      </w:r>
      <w:r w:rsidR="00B34247" w:rsidRPr="001F3665">
        <w:rPr>
          <w:rFonts w:ascii="Arial" w:hAnsi="Arial" w:cs="Arial"/>
          <w:sz w:val="24"/>
          <w:szCs w:val="24"/>
          <w:lang w:val="en-GB"/>
        </w:rPr>
        <w:t>Direktur Jenderal Badan Peradilan Agama Mahkamah Agung RI</w:t>
      </w:r>
      <w:r w:rsidR="00BF1C1D" w:rsidRPr="001F3665">
        <w:rPr>
          <w:rFonts w:ascii="Arial" w:eastAsia="Istok Web" w:hAnsi="Arial" w:cs="Arial"/>
          <w:sz w:val="24"/>
          <w:szCs w:val="24"/>
          <w:shd w:val="clear" w:color="auto" w:fill="FFFFFF" w:themeFill="background1"/>
        </w:rPr>
        <w:t xml:space="preserve"> Nomor 0508.a/DJA/HK.00/III/2014 Tentang Petunjuk Teknis Pelaksanaan Peraturan Mahkamah Agung RI Nomor 1 Tahun 2014 tentang Pedoman Layanan Hukum Bagi  Masyarakat Miskin di Pengadilan</w:t>
      </w:r>
      <w:r w:rsidR="00F13F40">
        <w:rPr>
          <w:rFonts w:ascii="Arial" w:eastAsia="Istok Web" w:hAnsi="Arial" w:cs="Arial"/>
          <w:sz w:val="24"/>
          <w:szCs w:val="24"/>
          <w:shd w:val="clear" w:color="auto" w:fill="FFFFFF" w:themeFill="background1"/>
          <w:lang w:val="en-GB"/>
        </w:rPr>
        <w:t xml:space="preserve"> dan</w:t>
      </w:r>
      <w:r>
        <w:rPr>
          <w:rFonts w:ascii="Arial" w:eastAsia="Istok Web" w:hAnsi="Arial" w:cs="Arial"/>
          <w:sz w:val="24"/>
          <w:szCs w:val="24"/>
          <w:shd w:val="clear" w:color="auto" w:fill="FFFFFF" w:themeFill="background1"/>
          <w:lang w:val="en-GB"/>
        </w:rPr>
        <w:t xml:space="preserve"> </w:t>
      </w:r>
      <w:r w:rsidR="00BF1C1D" w:rsidRPr="001F3665">
        <w:rPr>
          <w:rFonts w:ascii="Arial" w:hAnsi="Arial" w:cs="Arial"/>
          <w:sz w:val="24"/>
          <w:szCs w:val="24"/>
          <w:lang w:val="en-GB"/>
        </w:rPr>
        <w:t xml:space="preserve">Surat Keputusan Direktur Jenderal Badan Peradilan Agama Nomor 067/DJA/SK.KU1/II/2014 </w:t>
      </w:r>
      <w:r w:rsidR="004B5031" w:rsidRPr="001F3665">
        <w:rPr>
          <w:rFonts w:ascii="Arial" w:hAnsi="Arial" w:cs="Arial"/>
          <w:sz w:val="24"/>
          <w:szCs w:val="24"/>
          <w:lang w:val="en-GB"/>
        </w:rPr>
        <w:t>tentang</w:t>
      </w:r>
      <w:r w:rsidR="00BF1C1D" w:rsidRPr="001F3665">
        <w:rPr>
          <w:rFonts w:ascii="Arial" w:hAnsi="Arial" w:cs="Arial"/>
          <w:sz w:val="24"/>
          <w:szCs w:val="24"/>
          <w:lang w:val="en-GB"/>
        </w:rPr>
        <w:t xml:space="preserve"> Petunjuk Teknis Pelaksanaan Anggaran Pos Bantuan Hukum di Lingkungan Peradilan Agama</w:t>
      </w:r>
      <w:r w:rsidR="00A15901" w:rsidRPr="001F3665">
        <w:rPr>
          <w:rFonts w:ascii="Arial" w:hAnsi="Arial" w:cs="Arial"/>
          <w:sz w:val="24"/>
          <w:szCs w:val="24"/>
          <w:lang w:val="en-GB"/>
        </w:rPr>
        <w:t xml:space="preserve"> </w:t>
      </w:r>
      <w:r w:rsidR="00042532">
        <w:rPr>
          <w:rFonts w:ascii="Arial" w:hAnsi="Arial" w:cs="Arial"/>
          <w:sz w:val="24"/>
          <w:szCs w:val="24"/>
          <w:lang w:val="en-GB"/>
        </w:rPr>
        <w:t xml:space="preserve">telah </w:t>
      </w:r>
      <w:r>
        <w:rPr>
          <w:rFonts w:ascii="Arial" w:hAnsi="Arial" w:cs="Arial"/>
          <w:sz w:val="24"/>
          <w:szCs w:val="24"/>
          <w:lang w:val="en-GB"/>
        </w:rPr>
        <w:t>ditindaklanjuti pula dengan</w:t>
      </w:r>
      <w:r w:rsidR="00DD59C4" w:rsidRPr="001F3665">
        <w:rPr>
          <w:rFonts w:ascii="Arial" w:hAnsi="Arial" w:cs="Arial"/>
          <w:sz w:val="24"/>
          <w:szCs w:val="24"/>
          <w:lang w:val="en-GB"/>
        </w:rPr>
        <w:t xml:space="preserve"> </w:t>
      </w:r>
      <w:r w:rsidR="00B34247" w:rsidRPr="001F3665">
        <w:rPr>
          <w:rFonts w:ascii="Arial" w:hAnsi="Arial" w:cs="Arial"/>
          <w:sz w:val="24"/>
          <w:szCs w:val="24"/>
          <w:lang w:val="en-GB"/>
        </w:rPr>
        <w:t>P</w:t>
      </w:r>
      <w:r w:rsidR="00BF1C1D" w:rsidRPr="001F3665">
        <w:rPr>
          <w:rFonts w:ascii="Arial" w:hAnsi="Arial" w:cs="Arial"/>
          <w:sz w:val="24"/>
          <w:szCs w:val="24"/>
          <w:lang w:val="en-GB"/>
        </w:rPr>
        <w:t xml:space="preserve">enandatangan Nota Kesepahaman </w:t>
      </w:r>
      <w:r>
        <w:rPr>
          <w:rFonts w:ascii="Arial" w:hAnsi="Arial" w:cs="Arial"/>
          <w:sz w:val="24"/>
          <w:szCs w:val="24"/>
          <w:lang w:val="en-GB"/>
        </w:rPr>
        <w:t xml:space="preserve">(MoU) </w:t>
      </w:r>
      <w:r w:rsidR="00BF1C1D" w:rsidRPr="001F3665">
        <w:rPr>
          <w:rFonts w:ascii="Arial" w:hAnsi="Arial" w:cs="Arial"/>
          <w:sz w:val="24"/>
          <w:szCs w:val="24"/>
          <w:lang w:val="en-GB"/>
        </w:rPr>
        <w:t xml:space="preserve">antara Direktur Jenderal Badan Peradilan Agama </w:t>
      </w:r>
      <w:r w:rsidR="00B34247" w:rsidRPr="001F3665">
        <w:rPr>
          <w:rFonts w:ascii="Arial" w:hAnsi="Arial" w:cs="Arial"/>
          <w:sz w:val="24"/>
          <w:szCs w:val="24"/>
          <w:lang w:val="en-GB"/>
        </w:rPr>
        <w:t xml:space="preserve">Mahkamah Agung RI </w:t>
      </w:r>
      <w:r w:rsidR="00BF1C1D" w:rsidRPr="001F3665">
        <w:rPr>
          <w:rFonts w:ascii="Arial" w:hAnsi="Arial" w:cs="Arial"/>
          <w:sz w:val="24"/>
          <w:szCs w:val="24"/>
          <w:lang w:val="en-GB"/>
        </w:rPr>
        <w:t>dengan Universitas Islam Negeri Imam Bonjol Padang, Universitas Islam Negeri Mahmud Yunus Batusangkar dan Universitas Islam Negeri Syech M. Djamil Djambek Bukittinggi</w:t>
      </w:r>
      <w:r w:rsidR="00B34247" w:rsidRPr="001F3665">
        <w:rPr>
          <w:rFonts w:ascii="Arial" w:hAnsi="Arial" w:cs="Arial"/>
          <w:sz w:val="24"/>
          <w:szCs w:val="24"/>
          <w:lang w:val="en-GB"/>
        </w:rPr>
        <w:t xml:space="preserve"> s</w:t>
      </w:r>
      <w:r w:rsidR="00D53928" w:rsidRPr="001F3665">
        <w:rPr>
          <w:rFonts w:ascii="Arial" w:hAnsi="Arial" w:cs="Arial"/>
          <w:sz w:val="24"/>
          <w:szCs w:val="24"/>
          <w:lang w:val="en-GB"/>
        </w:rPr>
        <w:t>ebagai bentuk program</w:t>
      </w:r>
      <w:r w:rsidR="00042532">
        <w:rPr>
          <w:rFonts w:ascii="Arial" w:hAnsi="Arial" w:cs="Arial"/>
          <w:sz w:val="24"/>
          <w:szCs w:val="24"/>
          <w:lang w:val="en-GB"/>
        </w:rPr>
        <w:t xml:space="preserve"> nasional dan program </w:t>
      </w:r>
      <w:r w:rsidR="00D53928" w:rsidRPr="001F3665">
        <w:rPr>
          <w:rFonts w:ascii="Arial" w:hAnsi="Arial" w:cs="Arial"/>
          <w:sz w:val="24"/>
          <w:szCs w:val="24"/>
          <w:lang w:val="en-GB"/>
        </w:rPr>
        <w:t xml:space="preserve"> prioritas </w:t>
      </w:r>
      <w:r w:rsidR="00B34247" w:rsidRPr="001F3665">
        <w:rPr>
          <w:rFonts w:ascii="Arial" w:hAnsi="Arial" w:cs="Arial"/>
          <w:sz w:val="24"/>
          <w:szCs w:val="24"/>
          <w:lang w:val="en-GB"/>
        </w:rPr>
        <w:t xml:space="preserve">Direktur Jenderal Badan Peradilan Agama </w:t>
      </w:r>
      <w:r w:rsidR="00D53928" w:rsidRPr="001F3665">
        <w:rPr>
          <w:rFonts w:ascii="Arial" w:hAnsi="Arial" w:cs="Arial"/>
          <w:sz w:val="24"/>
          <w:szCs w:val="24"/>
          <w:lang w:val="en-GB"/>
        </w:rPr>
        <w:t>“</w:t>
      </w:r>
      <w:r w:rsidR="00D53928" w:rsidRPr="001F3665">
        <w:rPr>
          <w:rFonts w:ascii="Arial" w:hAnsi="Arial" w:cs="Arial"/>
          <w:b/>
          <w:bCs/>
          <w:sz w:val="24"/>
          <w:szCs w:val="24"/>
          <w:lang w:val="en-GB"/>
        </w:rPr>
        <w:t>Goes to Kampus</w:t>
      </w:r>
      <w:r w:rsidR="00D53928" w:rsidRPr="001F3665">
        <w:rPr>
          <w:rFonts w:ascii="Arial" w:hAnsi="Arial" w:cs="Arial"/>
          <w:sz w:val="24"/>
          <w:szCs w:val="24"/>
          <w:lang w:val="en-GB"/>
        </w:rPr>
        <w:t xml:space="preserve">”. </w:t>
      </w:r>
    </w:p>
    <w:p w14:paraId="4CE86939" w14:textId="7E074EA6" w:rsidR="00DE53CC" w:rsidRPr="001F3665" w:rsidRDefault="00D53928" w:rsidP="00B11587">
      <w:pPr>
        <w:spacing w:line="360" w:lineRule="auto"/>
        <w:ind w:left="1276"/>
        <w:jc w:val="both"/>
        <w:rPr>
          <w:rFonts w:ascii="Arial" w:hAnsi="Arial" w:cs="Arial"/>
          <w:sz w:val="24"/>
          <w:szCs w:val="24"/>
          <w:lang w:val="en-GB"/>
        </w:rPr>
      </w:pPr>
      <w:r w:rsidRPr="001F3665">
        <w:rPr>
          <w:rFonts w:ascii="Arial" w:hAnsi="Arial" w:cs="Arial"/>
          <w:sz w:val="24"/>
          <w:szCs w:val="24"/>
          <w:lang w:val="en-GB"/>
        </w:rPr>
        <w:t xml:space="preserve">Dari </w:t>
      </w:r>
      <w:r w:rsidR="00B34247" w:rsidRPr="001F3665">
        <w:rPr>
          <w:rFonts w:ascii="Arial" w:hAnsi="Arial" w:cs="Arial"/>
          <w:sz w:val="24"/>
          <w:szCs w:val="24"/>
          <w:lang w:val="en-GB"/>
        </w:rPr>
        <w:t>Penandatangan Nota Kesepahaman</w:t>
      </w:r>
      <w:r w:rsidRPr="001F3665">
        <w:rPr>
          <w:rFonts w:ascii="Arial" w:hAnsi="Arial" w:cs="Arial"/>
          <w:sz w:val="24"/>
          <w:szCs w:val="24"/>
          <w:lang w:val="en-GB"/>
        </w:rPr>
        <w:t xml:space="preserve"> </w:t>
      </w:r>
      <w:r w:rsidR="00042532">
        <w:rPr>
          <w:rFonts w:ascii="Arial" w:hAnsi="Arial" w:cs="Arial"/>
          <w:sz w:val="24"/>
          <w:szCs w:val="24"/>
          <w:lang w:val="en-GB"/>
        </w:rPr>
        <w:t xml:space="preserve">antara Kampus dan Dirjen Badilag </w:t>
      </w:r>
      <w:r w:rsidRPr="001F3665">
        <w:rPr>
          <w:rFonts w:ascii="Arial" w:hAnsi="Arial" w:cs="Arial"/>
          <w:sz w:val="24"/>
          <w:szCs w:val="24"/>
          <w:lang w:val="en-GB"/>
        </w:rPr>
        <w:t>tersebut dilanjutkan dengan Penandatangan Kerjasama (PKS) antara Rektor III dengan Ketua Pengadilan Agama Padang</w:t>
      </w:r>
      <w:r w:rsidR="00355532" w:rsidRPr="001F3665">
        <w:rPr>
          <w:rFonts w:ascii="Arial" w:hAnsi="Arial" w:cs="Arial"/>
          <w:sz w:val="24"/>
          <w:szCs w:val="24"/>
          <w:lang w:val="en-GB"/>
        </w:rPr>
        <w:t xml:space="preserve"> dan Semua Ketua Pengadilan Agama se wilaya</w:t>
      </w:r>
      <w:r w:rsidR="00B34247" w:rsidRPr="001F3665">
        <w:rPr>
          <w:rFonts w:ascii="Arial" w:hAnsi="Arial" w:cs="Arial"/>
          <w:sz w:val="24"/>
          <w:szCs w:val="24"/>
          <w:lang w:val="en-GB"/>
        </w:rPr>
        <w:t>h</w:t>
      </w:r>
      <w:r w:rsidR="00355532" w:rsidRPr="001F3665">
        <w:rPr>
          <w:rFonts w:ascii="Arial" w:hAnsi="Arial" w:cs="Arial"/>
          <w:sz w:val="24"/>
          <w:szCs w:val="24"/>
          <w:lang w:val="en-GB"/>
        </w:rPr>
        <w:t xml:space="preserve"> Pengadilan Tinggi Agama Padang.</w:t>
      </w:r>
      <w:r w:rsidRPr="001F3665">
        <w:rPr>
          <w:rFonts w:ascii="Arial" w:hAnsi="Arial" w:cs="Arial"/>
          <w:sz w:val="24"/>
          <w:szCs w:val="24"/>
          <w:lang w:val="en-GB"/>
        </w:rPr>
        <w:t xml:space="preserve"> S</w:t>
      </w:r>
      <w:r w:rsidR="00BF1C1D" w:rsidRPr="001F3665">
        <w:rPr>
          <w:rFonts w:ascii="Arial" w:hAnsi="Arial" w:cs="Arial"/>
          <w:sz w:val="24"/>
          <w:szCs w:val="24"/>
          <w:lang w:val="en-GB"/>
        </w:rPr>
        <w:t xml:space="preserve">alah satu klausulnya berbunyi adalah </w:t>
      </w:r>
      <w:r w:rsidR="00B34247" w:rsidRPr="001F3665">
        <w:rPr>
          <w:rFonts w:ascii="Arial" w:hAnsi="Arial" w:cs="Arial"/>
          <w:sz w:val="24"/>
          <w:szCs w:val="24"/>
          <w:lang w:val="en-GB"/>
        </w:rPr>
        <w:t>m</w:t>
      </w:r>
      <w:r w:rsidR="00411D2A" w:rsidRPr="001F3665">
        <w:rPr>
          <w:rFonts w:ascii="Arial" w:hAnsi="Arial" w:cs="Arial"/>
          <w:sz w:val="24"/>
          <w:szCs w:val="24"/>
          <w:lang w:val="en-GB"/>
        </w:rPr>
        <w:t xml:space="preserve">enyiapkan Lembaga Konsultasi </w:t>
      </w:r>
      <w:r w:rsidR="00411D2A" w:rsidRPr="001F3665">
        <w:rPr>
          <w:rFonts w:ascii="Arial" w:hAnsi="Arial" w:cs="Arial"/>
          <w:sz w:val="24"/>
          <w:szCs w:val="24"/>
          <w:lang w:val="en-GB"/>
        </w:rPr>
        <w:lastRenderedPageBreak/>
        <w:t xml:space="preserve">dan Bantuan Hukum (LKBH) pada masing-masing Universitas Islam Negeri sebagai penyedia Posbakum pada Pengadilan Agama di </w:t>
      </w:r>
      <w:r w:rsidR="00B34247" w:rsidRPr="001F3665">
        <w:rPr>
          <w:rFonts w:ascii="Arial" w:hAnsi="Arial" w:cs="Arial"/>
          <w:sz w:val="24"/>
          <w:szCs w:val="24"/>
          <w:lang w:val="en-GB"/>
        </w:rPr>
        <w:t>l</w:t>
      </w:r>
      <w:r w:rsidR="00411D2A" w:rsidRPr="001F3665">
        <w:rPr>
          <w:rFonts w:ascii="Arial" w:hAnsi="Arial" w:cs="Arial"/>
          <w:sz w:val="24"/>
          <w:szCs w:val="24"/>
          <w:lang w:val="en-GB"/>
        </w:rPr>
        <w:t>ingkungan Pengadilan Tinggi Agama Padang</w:t>
      </w:r>
      <w:r w:rsidR="004B5031" w:rsidRPr="001F3665">
        <w:rPr>
          <w:rFonts w:ascii="Arial" w:hAnsi="Arial" w:cs="Arial"/>
          <w:sz w:val="24"/>
          <w:szCs w:val="24"/>
          <w:lang w:val="en-GB"/>
        </w:rPr>
        <w:t>.</w:t>
      </w:r>
    </w:p>
    <w:p w14:paraId="2EBF0610" w14:textId="29770495" w:rsidR="00411D2A" w:rsidRPr="001F3665" w:rsidRDefault="009B3EEB" w:rsidP="00B11587">
      <w:pPr>
        <w:pStyle w:val="ListParagraph"/>
        <w:numPr>
          <w:ilvl w:val="0"/>
          <w:numId w:val="37"/>
        </w:numPr>
        <w:spacing w:line="360" w:lineRule="auto"/>
        <w:ind w:left="1276" w:hanging="425"/>
        <w:contextualSpacing w:val="0"/>
        <w:jc w:val="both"/>
        <w:rPr>
          <w:rFonts w:ascii="Arial" w:hAnsi="Arial" w:cs="Arial"/>
          <w:sz w:val="24"/>
          <w:szCs w:val="24"/>
        </w:rPr>
      </w:pPr>
      <w:r>
        <w:rPr>
          <w:rFonts w:ascii="Arial" w:hAnsi="Arial" w:cs="Arial"/>
          <w:sz w:val="24"/>
          <w:szCs w:val="24"/>
        </w:rPr>
        <w:t>P</w:t>
      </w:r>
      <w:r w:rsidR="00411D2A" w:rsidRPr="001F3665">
        <w:rPr>
          <w:rFonts w:ascii="Arial" w:hAnsi="Arial" w:cs="Arial"/>
          <w:sz w:val="24"/>
          <w:szCs w:val="24"/>
        </w:rPr>
        <w:t xml:space="preserve">impinan Pengadilan Tinggi Agama Padang </w:t>
      </w:r>
      <w:r w:rsidR="00355532" w:rsidRPr="001F3665">
        <w:rPr>
          <w:rFonts w:ascii="Arial" w:hAnsi="Arial" w:cs="Arial"/>
          <w:sz w:val="24"/>
          <w:szCs w:val="24"/>
        </w:rPr>
        <w:t xml:space="preserve">setelah penandatanganan MoU dan PKS </w:t>
      </w:r>
      <w:r w:rsidR="00411D2A" w:rsidRPr="001F3665">
        <w:rPr>
          <w:rFonts w:ascii="Arial" w:hAnsi="Arial" w:cs="Arial"/>
          <w:sz w:val="24"/>
          <w:szCs w:val="24"/>
        </w:rPr>
        <w:t>telah melakukan sosialisasi</w:t>
      </w:r>
      <w:r w:rsidR="00355532" w:rsidRPr="001F3665">
        <w:rPr>
          <w:rFonts w:ascii="Arial" w:hAnsi="Arial" w:cs="Arial"/>
          <w:sz w:val="24"/>
          <w:szCs w:val="24"/>
        </w:rPr>
        <w:t xml:space="preserve"> baik isi MoU dan PKS maupun</w:t>
      </w:r>
      <w:r w:rsidR="00411D2A" w:rsidRPr="001F3665">
        <w:rPr>
          <w:rFonts w:ascii="Arial" w:hAnsi="Arial" w:cs="Arial"/>
          <w:sz w:val="24"/>
          <w:szCs w:val="24"/>
        </w:rPr>
        <w:t xml:space="preserve"> semua peraturan tentang pelaksanaan Pemberi Layanan Posbakum Pengadilan</w:t>
      </w:r>
      <w:r w:rsidR="001803D7" w:rsidRPr="001F3665">
        <w:rPr>
          <w:rFonts w:ascii="Arial" w:hAnsi="Arial" w:cs="Arial"/>
          <w:sz w:val="24"/>
          <w:szCs w:val="24"/>
        </w:rPr>
        <w:t xml:space="preserve"> </w:t>
      </w:r>
      <w:r w:rsidR="00EA1DEF">
        <w:rPr>
          <w:rFonts w:ascii="Arial" w:hAnsi="Arial" w:cs="Arial"/>
          <w:sz w:val="24"/>
          <w:szCs w:val="24"/>
        </w:rPr>
        <w:t xml:space="preserve">dan terakhir </w:t>
      </w:r>
      <w:r w:rsidR="001803D7" w:rsidRPr="001F3665">
        <w:rPr>
          <w:rFonts w:ascii="Arial" w:hAnsi="Arial" w:cs="Arial"/>
          <w:sz w:val="24"/>
          <w:szCs w:val="24"/>
        </w:rPr>
        <w:t xml:space="preserve">pada kegiatan </w:t>
      </w:r>
      <w:r w:rsidR="005421F2" w:rsidRPr="001F3665">
        <w:rPr>
          <w:rFonts w:ascii="Arial" w:hAnsi="Arial" w:cs="Arial"/>
          <w:sz w:val="24"/>
          <w:szCs w:val="24"/>
        </w:rPr>
        <w:t>di Hotel Grand Zuri</w:t>
      </w:r>
      <w:r w:rsidR="001F2ADF" w:rsidRPr="001F3665">
        <w:rPr>
          <w:rFonts w:ascii="Arial" w:hAnsi="Arial" w:cs="Arial"/>
          <w:sz w:val="24"/>
          <w:szCs w:val="24"/>
        </w:rPr>
        <w:t xml:space="preserve"> tanggal 10 sd 12 Desember 2024.</w:t>
      </w:r>
    </w:p>
    <w:p w14:paraId="70A1E891" w14:textId="5514DB21" w:rsidR="00EE5FD7" w:rsidRDefault="00B71A1A" w:rsidP="00B11587">
      <w:pPr>
        <w:pStyle w:val="ListParagraph"/>
        <w:numPr>
          <w:ilvl w:val="0"/>
          <w:numId w:val="37"/>
        </w:numPr>
        <w:spacing w:line="360" w:lineRule="auto"/>
        <w:ind w:left="1276" w:hanging="425"/>
        <w:contextualSpacing w:val="0"/>
        <w:jc w:val="both"/>
        <w:rPr>
          <w:rFonts w:ascii="Arial" w:hAnsi="Arial" w:cs="Arial"/>
          <w:sz w:val="24"/>
          <w:szCs w:val="24"/>
        </w:rPr>
      </w:pPr>
      <w:r w:rsidRPr="001F3665">
        <w:rPr>
          <w:rFonts w:ascii="Arial" w:hAnsi="Arial" w:cs="Arial"/>
          <w:sz w:val="24"/>
          <w:szCs w:val="24"/>
        </w:rPr>
        <w:t>MoU dan PKS dengan Perguruan Tinggi telah dilakukan</w:t>
      </w:r>
      <w:r w:rsidR="00F13F40">
        <w:rPr>
          <w:rFonts w:ascii="Arial" w:hAnsi="Arial" w:cs="Arial"/>
          <w:sz w:val="24"/>
          <w:szCs w:val="24"/>
        </w:rPr>
        <w:t xml:space="preserve">, </w:t>
      </w:r>
      <w:r w:rsidR="009B3EEB">
        <w:rPr>
          <w:rFonts w:ascii="Arial" w:hAnsi="Arial" w:cs="Arial"/>
          <w:sz w:val="24"/>
          <w:szCs w:val="24"/>
        </w:rPr>
        <w:t xml:space="preserve">berjalan </w:t>
      </w:r>
      <w:r w:rsidRPr="001F3665">
        <w:rPr>
          <w:rFonts w:ascii="Arial" w:hAnsi="Arial" w:cs="Arial"/>
          <w:sz w:val="24"/>
          <w:szCs w:val="24"/>
        </w:rPr>
        <w:t xml:space="preserve">rutin dan </w:t>
      </w:r>
      <w:r w:rsidR="00D21596" w:rsidRPr="001F3665">
        <w:rPr>
          <w:rFonts w:ascii="Arial" w:hAnsi="Arial" w:cs="Arial"/>
          <w:sz w:val="24"/>
          <w:szCs w:val="24"/>
        </w:rPr>
        <w:t>k</w:t>
      </w:r>
      <w:r w:rsidRPr="001F3665">
        <w:rPr>
          <w:rFonts w:ascii="Arial" w:hAnsi="Arial" w:cs="Arial"/>
          <w:sz w:val="24"/>
          <w:szCs w:val="24"/>
        </w:rPr>
        <w:t xml:space="preserve">ontiniu, </w:t>
      </w:r>
      <w:r w:rsidR="009B3EEB">
        <w:rPr>
          <w:rFonts w:ascii="Arial" w:hAnsi="Arial" w:cs="Arial"/>
          <w:sz w:val="24"/>
          <w:szCs w:val="24"/>
        </w:rPr>
        <w:t xml:space="preserve">serta ada evaluasi dan pembaharuannya </w:t>
      </w:r>
      <w:r w:rsidRPr="001F3665">
        <w:rPr>
          <w:rFonts w:ascii="Arial" w:hAnsi="Arial" w:cs="Arial"/>
          <w:sz w:val="24"/>
          <w:szCs w:val="24"/>
        </w:rPr>
        <w:t>pada saat terjadinya pergantian pimpinan PTA Padang</w:t>
      </w:r>
      <w:r w:rsidR="00EE5FD7">
        <w:rPr>
          <w:rFonts w:ascii="Arial" w:hAnsi="Arial" w:cs="Arial"/>
          <w:sz w:val="24"/>
          <w:szCs w:val="24"/>
        </w:rPr>
        <w:t>.</w:t>
      </w:r>
      <w:r w:rsidRPr="001F3665">
        <w:rPr>
          <w:rFonts w:ascii="Arial" w:hAnsi="Arial" w:cs="Arial"/>
          <w:sz w:val="24"/>
          <w:szCs w:val="24"/>
        </w:rPr>
        <w:t xml:space="preserve"> </w:t>
      </w:r>
      <w:r w:rsidR="00EE5FD7">
        <w:rPr>
          <w:rFonts w:ascii="Arial" w:hAnsi="Arial" w:cs="Arial"/>
          <w:sz w:val="24"/>
          <w:szCs w:val="24"/>
        </w:rPr>
        <w:t>Evaluasi tersebut</w:t>
      </w:r>
      <w:r w:rsidR="00D21596" w:rsidRPr="001F3665">
        <w:rPr>
          <w:rFonts w:ascii="Arial" w:hAnsi="Arial" w:cs="Arial"/>
          <w:sz w:val="24"/>
          <w:szCs w:val="24"/>
        </w:rPr>
        <w:t xml:space="preserve"> dilakukan dalam rangka memperbaharui komitmen ketika terdapat perkembangan dan perubahan peraturan perundang-undangan yang menjadi dasar pembentukan MoU dan PKS</w:t>
      </w:r>
      <w:r w:rsidR="00EE5FD7">
        <w:rPr>
          <w:rFonts w:ascii="Arial" w:hAnsi="Arial" w:cs="Arial"/>
          <w:sz w:val="24"/>
          <w:szCs w:val="24"/>
        </w:rPr>
        <w:t>.</w:t>
      </w:r>
      <w:r w:rsidR="00D21596" w:rsidRPr="001F3665">
        <w:rPr>
          <w:rFonts w:ascii="Arial" w:hAnsi="Arial" w:cs="Arial"/>
          <w:sz w:val="24"/>
          <w:szCs w:val="24"/>
        </w:rPr>
        <w:t xml:space="preserve"> </w:t>
      </w:r>
    </w:p>
    <w:p w14:paraId="35A35DC7" w14:textId="3D7413BC" w:rsidR="005003B8" w:rsidRPr="001F3665" w:rsidRDefault="00F355B5" w:rsidP="00EE5FD7">
      <w:pPr>
        <w:pStyle w:val="ListParagraph"/>
        <w:spacing w:line="360" w:lineRule="auto"/>
        <w:ind w:left="1276"/>
        <w:contextualSpacing w:val="0"/>
        <w:jc w:val="both"/>
        <w:rPr>
          <w:rFonts w:ascii="Arial" w:hAnsi="Arial" w:cs="Arial"/>
          <w:sz w:val="24"/>
          <w:szCs w:val="24"/>
        </w:rPr>
      </w:pPr>
      <w:r w:rsidRPr="001F3665">
        <w:rPr>
          <w:rFonts w:ascii="Arial" w:hAnsi="Arial" w:cs="Arial"/>
          <w:sz w:val="24"/>
          <w:szCs w:val="24"/>
        </w:rPr>
        <w:t xml:space="preserve">Tabel berikut </w:t>
      </w:r>
      <w:r w:rsidR="00EE5FD7">
        <w:rPr>
          <w:rFonts w:ascii="Arial" w:hAnsi="Arial" w:cs="Arial"/>
          <w:sz w:val="24"/>
          <w:szCs w:val="24"/>
        </w:rPr>
        <w:t xml:space="preserve">ini </w:t>
      </w:r>
      <w:r w:rsidRPr="001F3665">
        <w:rPr>
          <w:rFonts w:ascii="Arial" w:hAnsi="Arial" w:cs="Arial"/>
          <w:sz w:val="24"/>
          <w:szCs w:val="24"/>
        </w:rPr>
        <w:t>menerangkan MoU dan PKS yang telah dilaksanakan oleh PTA Padang</w:t>
      </w:r>
      <w:r w:rsidR="00D21596" w:rsidRPr="001F3665">
        <w:rPr>
          <w:rFonts w:ascii="Arial" w:hAnsi="Arial" w:cs="Arial"/>
          <w:sz w:val="24"/>
          <w:szCs w:val="24"/>
        </w:rPr>
        <w:t xml:space="preserve"> denga Perguruan Tinggi di Sumatera </w:t>
      </w:r>
      <w:proofErr w:type="gramStart"/>
      <w:r w:rsidR="00D21596" w:rsidRPr="001F3665">
        <w:rPr>
          <w:rFonts w:ascii="Arial" w:hAnsi="Arial" w:cs="Arial"/>
          <w:sz w:val="24"/>
          <w:szCs w:val="24"/>
        </w:rPr>
        <w:t xml:space="preserve">Barat </w:t>
      </w:r>
      <w:r w:rsidRPr="001F3665">
        <w:rPr>
          <w:rFonts w:ascii="Arial" w:hAnsi="Arial" w:cs="Arial"/>
          <w:sz w:val="24"/>
          <w:szCs w:val="24"/>
        </w:rPr>
        <w:t xml:space="preserve"> sejak</w:t>
      </w:r>
      <w:proofErr w:type="gramEnd"/>
      <w:r w:rsidRPr="001F3665">
        <w:rPr>
          <w:rFonts w:ascii="Arial" w:hAnsi="Arial" w:cs="Arial"/>
          <w:sz w:val="24"/>
          <w:szCs w:val="24"/>
        </w:rPr>
        <w:t xml:space="preserve"> tahun 2019</w:t>
      </w:r>
      <w:r w:rsidR="00D21596" w:rsidRPr="001F3665">
        <w:rPr>
          <w:rFonts w:ascii="Arial" w:hAnsi="Arial" w:cs="Arial"/>
          <w:sz w:val="24"/>
          <w:szCs w:val="24"/>
        </w:rPr>
        <w:t xml:space="preserve"> sampai 2024</w:t>
      </w:r>
      <w:r w:rsidRPr="001F3665">
        <w:rPr>
          <w:rFonts w:ascii="Arial" w:hAnsi="Arial" w:cs="Arial"/>
          <w:sz w:val="24"/>
          <w:szCs w:val="24"/>
        </w:rPr>
        <w:t>.</w:t>
      </w:r>
    </w:p>
    <w:tbl>
      <w:tblPr>
        <w:tblW w:w="7655" w:type="dxa"/>
        <w:tblInd w:w="1271" w:type="dxa"/>
        <w:tblLayout w:type="fixed"/>
        <w:tblLook w:val="04A0" w:firstRow="1" w:lastRow="0" w:firstColumn="1" w:lastColumn="0" w:noHBand="0" w:noVBand="1"/>
      </w:tblPr>
      <w:tblGrid>
        <w:gridCol w:w="567"/>
        <w:gridCol w:w="1559"/>
        <w:gridCol w:w="1418"/>
        <w:gridCol w:w="1276"/>
        <w:gridCol w:w="1275"/>
        <w:gridCol w:w="1560"/>
      </w:tblGrid>
      <w:tr w:rsidR="001F3665" w:rsidRPr="001F3665" w14:paraId="33790DF8" w14:textId="77777777" w:rsidTr="00DE53CC">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C6E44"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No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8EDE01"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Uraian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E781C9"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Instansi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6AE96B"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Tahun Pelaksanaan PKS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B8968D6"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Masa Berlaku PKS/MoU</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187D812" w14:textId="3ABB8E7C" w:rsidR="005003B8" w:rsidRPr="001F3665" w:rsidRDefault="00F80CF2"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Nama Ketu</w:t>
            </w:r>
            <w:r w:rsidR="00E529CF" w:rsidRPr="001F3665">
              <w:rPr>
                <w:rFonts w:ascii="Arial" w:eastAsia="Times New Roman" w:hAnsi="Arial" w:cs="Arial"/>
                <w:sz w:val="20"/>
                <w:szCs w:val="20"/>
                <w:lang w:eastAsia="en-ID"/>
              </w:rPr>
              <w:t>a</w:t>
            </w:r>
            <w:r w:rsidRPr="001F3665">
              <w:rPr>
                <w:rFonts w:ascii="Arial" w:eastAsia="Times New Roman" w:hAnsi="Arial" w:cs="Arial"/>
                <w:sz w:val="20"/>
                <w:szCs w:val="20"/>
                <w:lang w:eastAsia="en-ID"/>
              </w:rPr>
              <w:t xml:space="preserve"> \</w:t>
            </w:r>
            <w:r w:rsidR="00DE53CC" w:rsidRPr="001F3665">
              <w:rPr>
                <w:rFonts w:ascii="Arial" w:eastAsia="Times New Roman" w:hAnsi="Arial" w:cs="Arial"/>
                <w:sz w:val="20"/>
                <w:szCs w:val="20"/>
                <w:lang w:eastAsia="en-ID"/>
              </w:rPr>
              <w:t>PTS</w:t>
            </w:r>
          </w:p>
        </w:tc>
      </w:tr>
      <w:tr w:rsidR="001F3665" w:rsidRPr="001F3665" w14:paraId="2C93AE43" w14:textId="77777777" w:rsidTr="00DE53CC">
        <w:trPr>
          <w:trHeight w:val="2856"/>
        </w:trPr>
        <w:tc>
          <w:tcPr>
            <w:tcW w:w="567" w:type="dxa"/>
            <w:tcBorders>
              <w:top w:val="nil"/>
              <w:left w:val="single" w:sz="4" w:space="0" w:color="auto"/>
              <w:bottom w:val="single" w:sz="4" w:space="0" w:color="auto"/>
              <w:right w:val="single" w:sz="4" w:space="0" w:color="auto"/>
            </w:tcBorders>
            <w:shd w:val="clear" w:color="auto" w:fill="auto"/>
            <w:noWrap/>
            <w:hideMark/>
          </w:tcPr>
          <w:p w14:paraId="4619BE5B"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1</w:t>
            </w:r>
          </w:p>
        </w:tc>
        <w:tc>
          <w:tcPr>
            <w:tcW w:w="1559" w:type="dxa"/>
            <w:tcBorders>
              <w:top w:val="nil"/>
              <w:left w:val="nil"/>
              <w:bottom w:val="single" w:sz="4" w:space="0" w:color="auto"/>
              <w:right w:val="single" w:sz="4" w:space="0" w:color="auto"/>
            </w:tcBorders>
            <w:shd w:val="clear" w:color="auto" w:fill="auto"/>
            <w:vAlign w:val="bottom"/>
            <w:hideMark/>
          </w:tcPr>
          <w:p w14:paraId="64A88C09" w14:textId="77777777" w:rsidR="005003B8" w:rsidRPr="001F3665" w:rsidRDefault="005003B8"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Pelaksanaan Peningkatan Dalam Bidang Pendidikan, Pengajaran, Penelitian, Praktik Peradilan, dan Pengabdian Kepada Masyarakat</w:t>
            </w:r>
          </w:p>
        </w:tc>
        <w:tc>
          <w:tcPr>
            <w:tcW w:w="1418" w:type="dxa"/>
            <w:tcBorders>
              <w:top w:val="nil"/>
              <w:left w:val="nil"/>
              <w:bottom w:val="single" w:sz="4" w:space="0" w:color="auto"/>
              <w:right w:val="single" w:sz="4" w:space="0" w:color="auto"/>
            </w:tcBorders>
            <w:shd w:val="clear" w:color="auto" w:fill="auto"/>
            <w:hideMark/>
          </w:tcPr>
          <w:p w14:paraId="31113373"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Fakultas Syariah UIN Imam Bonjol Padang</w:t>
            </w:r>
          </w:p>
        </w:tc>
        <w:tc>
          <w:tcPr>
            <w:tcW w:w="1276" w:type="dxa"/>
            <w:tcBorders>
              <w:top w:val="nil"/>
              <w:left w:val="nil"/>
              <w:bottom w:val="single" w:sz="4" w:space="0" w:color="auto"/>
              <w:right w:val="single" w:sz="4" w:space="0" w:color="auto"/>
            </w:tcBorders>
            <w:shd w:val="clear" w:color="auto" w:fill="auto"/>
            <w:noWrap/>
            <w:hideMark/>
          </w:tcPr>
          <w:p w14:paraId="7BEF981E"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2019</w:t>
            </w:r>
          </w:p>
        </w:tc>
        <w:tc>
          <w:tcPr>
            <w:tcW w:w="1275" w:type="dxa"/>
            <w:tcBorders>
              <w:top w:val="nil"/>
              <w:left w:val="nil"/>
              <w:bottom w:val="single" w:sz="4" w:space="0" w:color="auto"/>
              <w:right w:val="single" w:sz="4" w:space="0" w:color="auto"/>
            </w:tcBorders>
            <w:shd w:val="clear" w:color="auto" w:fill="auto"/>
            <w:noWrap/>
            <w:hideMark/>
          </w:tcPr>
          <w:p w14:paraId="31ABB2D5"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hideMark/>
          </w:tcPr>
          <w:p w14:paraId="22F859A4" w14:textId="54BB4669" w:rsidR="005003B8" w:rsidRPr="001F3665" w:rsidRDefault="00F80CF2"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Drs. H. Zein </w:t>
            </w:r>
            <w:proofErr w:type="gramStart"/>
            <w:r w:rsidRPr="001F3665">
              <w:rPr>
                <w:rFonts w:ascii="Arial" w:eastAsia="Times New Roman" w:hAnsi="Arial" w:cs="Arial"/>
                <w:sz w:val="20"/>
                <w:szCs w:val="20"/>
                <w:lang w:eastAsia="en-ID"/>
              </w:rPr>
              <w:t>Ahsan ,</w:t>
            </w:r>
            <w:proofErr w:type="gramEnd"/>
            <w:r w:rsidRPr="001F3665">
              <w:rPr>
                <w:rFonts w:ascii="Arial" w:eastAsia="Times New Roman" w:hAnsi="Arial" w:cs="Arial"/>
                <w:sz w:val="20"/>
                <w:szCs w:val="20"/>
                <w:lang w:eastAsia="en-ID"/>
              </w:rPr>
              <w:t xml:space="preserve"> M.H</w:t>
            </w:r>
          </w:p>
        </w:tc>
      </w:tr>
      <w:tr w:rsidR="001F3665" w:rsidRPr="001F3665" w14:paraId="70A244A6" w14:textId="77777777" w:rsidTr="00DE53CC">
        <w:trPr>
          <w:trHeight w:val="2160"/>
        </w:trPr>
        <w:tc>
          <w:tcPr>
            <w:tcW w:w="567" w:type="dxa"/>
            <w:tcBorders>
              <w:top w:val="nil"/>
              <w:left w:val="single" w:sz="4" w:space="0" w:color="auto"/>
              <w:bottom w:val="single" w:sz="4" w:space="0" w:color="auto"/>
              <w:right w:val="single" w:sz="4" w:space="0" w:color="auto"/>
            </w:tcBorders>
            <w:shd w:val="clear" w:color="auto" w:fill="auto"/>
            <w:noWrap/>
            <w:hideMark/>
          </w:tcPr>
          <w:p w14:paraId="38911755" w14:textId="589068D1"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lastRenderedPageBreak/>
              <w:t>2</w:t>
            </w:r>
          </w:p>
        </w:tc>
        <w:tc>
          <w:tcPr>
            <w:tcW w:w="1559" w:type="dxa"/>
            <w:tcBorders>
              <w:top w:val="nil"/>
              <w:left w:val="nil"/>
              <w:bottom w:val="single" w:sz="4" w:space="0" w:color="auto"/>
              <w:right w:val="single" w:sz="4" w:space="0" w:color="auto"/>
            </w:tcBorders>
            <w:shd w:val="clear" w:color="auto" w:fill="auto"/>
            <w:hideMark/>
          </w:tcPr>
          <w:p w14:paraId="3138ED4C" w14:textId="77777777" w:rsidR="005003B8" w:rsidRPr="001F3665" w:rsidRDefault="005003B8"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Memorandum of Understanding Institut Agama Islam Negeri Batusangkar dengan Pengadilan Tinggi Agama Padang</w:t>
            </w:r>
          </w:p>
        </w:tc>
        <w:tc>
          <w:tcPr>
            <w:tcW w:w="1418" w:type="dxa"/>
            <w:tcBorders>
              <w:top w:val="nil"/>
              <w:left w:val="nil"/>
              <w:bottom w:val="single" w:sz="4" w:space="0" w:color="auto"/>
              <w:right w:val="single" w:sz="4" w:space="0" w:color="auto"/>
            </w:tcBorders>
            <w:shd w:val="clear" w:color="auto" w:fill="auto"/>
            <w:hideMark/>
          </w:tcPr>
          <w:p w14:paraId="6FF45925"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IAIN Batusangkar</w:t>
            </w:r>
          </w:p>
        </w:tc>
        <w:tc>
          <w:tcPr>
            <w:tcW w:w="1276" w:type="dxa"/>
            <w:tcBorders>
              <w:top w:val="nil"/>
              <w:left w:val="nil"/>
              <w:bottom w:val="single" w:sz="4" w:space="0" w:color="auto"/>
              <w:right w:val="single" w:sz="4" w:space="0" w:color="auto"/>
            </w:tcBorders>
            <w:shd w:val="clear" w:color="auto" w:fill="auto"/>
            <w:noWrap/>
            <w:hideMark/>
          </w:tcPr>
          <w:p w14:paraId="0C0CC6CC"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2020</w:t>
            </w:r>
          </w:p>
        </w:tc>
        <w:tc>
          <w:tcPr>
            <w:tcW w:w="1275" w:type="dxa"/>
            <w:tcBorders>
              <w:top w:val="nil"/>
              <w:left w:val="nil"/>
              <w:bottom w:val="single" w:sz="4" w:space="0" w:color="auto"/>
              <w:right w:val="single" w:sz="4" w:space="0" w:color="auto"/>
            </w:tcBorders>
            <w:shd w:val="clear" w:color="auto" w:fill="auto"/>
            <w:noWrap/>
            <w:hideMark/>
          </w:tcPr>
          <w:p w14:paraId="61333861"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hideMark/>
          </w:tcPr>
          <w:p w14:paraId="0506CAE4" w14:textId="6617FE4B" w:rsidR="005003B8" w:rsidRPr="001F3665" w:rsidRDefault="00F80CF2"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Drs. H. Zein </w:t>
            </w:r>
            <w:proofErr w:type="gramStart"/>
            <w:r w:rsidRPr="001F3665">
              <w:rPr>
                <w:rFonts w:ascii="Arial" w:eastAsia="Times New Roman" w:hAnsi="Arial" w:cs="Arial"/>
                <w:sz w:val="20"/>
                <w:szCs w:val="20"/>
                <w:lang w:eastAsia="en-ID"/>
              </w:rPr>
              <w:t>Ahsan ,</w:t>
            </w:r>
            <w:proofErr w:type="gramEnd"/>
            <w:r w:rsidRPr="001F3665">
              <w:rPr>
                <w:rFonts w:ascii="Arial" w:eastAsia="Times New Roman" w:hAnsi="Arial" w:cs="Arial"/>
                <w:sz w:val="20"/>
                <w:szCs w:val="20"/>
                <w:lang w:eastAsia="en-ID"/>
              </w:rPr>
              <w:t xml:space="preserve"> M.H</w:t>
            </w:r>
          </w:p>
        </w:tc>
      </w:tr>
      <w:tr w:rsidR="001F3665" w:rsidRPr="001F3665" w14:paraId="4FA4B358" w14:textId="77777777" w:rsidTr="00DE53CC">
        <w:trPr>
          <w:trHeight w:val="1440"/>
        </w:trPr>
        <w:tc>
          <w:tcPr>
            <w:tcW w:w="567" w:type="dxa"/>
            <w:tcBorders>
              <w:top w:val="nil"/>
              <w:left w:val="single" w:sz="4" w:space="0" w:color="auto"/>
              <w:bottom w:val="single" w:sz="4" w:space="0" w:color="auto"/>
              <w:right w:val="single" w:sz="4" w:space="0" w:color="auto"/>
            </w:tcBorders>
            <w:shd w:val="clear" w:color="auto" w:fill="auto"/>
            <w:noWrap/>
            <w:hideMark/>
          </w:tcPr>
          <w:p w14:paraId="1C307A82" w14:textId="77777777" w:rsidR="001918FE" w:rsidRPr="001F3665" w:rsidRDefault="001918FE"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3</w:t>
            </w:r>
          </w:p>
        </w:tc>
        <w:tc>
          <w:tcPr>
            <w:tcW w:w="1559" w:type="dxa"/>
            <w:tcBorders>
              <w:top w:val="nil"/>
              <w:left w:val="nil"/>
              <w:bottom w:val="single" w:sz="4" w:space="0" w:color="auto"/>
              <w:right w:val="single" w:sz="4" w:space="0" w:color="auto"/>
            </w:tcBorders>
            <w:shd w:val="clear" w:color="auto" w:fill="auto"/>
            <w:hideMark/>
          </w:tcPr>
          <w:p w14:paraId="0AD89DC7" w14:textId="77777777" w:rsidR="001918FE" w:rsidRPr="001F3665" w:rsidRDefault="001918FE"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Kerjasama Bidang Pendidikan, Penelitian, dan Pengabdian kepada Masyarakat</w:t>
            </w:r>
          </w:p>
        </w:tc>
        <w:tc>
          <w:tcPr>
            <w:tcW w:w="1418" w:type="dxa"/>
            <w:tcBorders>
              <w:top w:val="nil"/>
              <w:left w:val="nil"/>
              <w:bottom w:val="single" w:sz="4" w:space="0" w:color="auto"/>
              <w:right w:val="single" w:sz="4" w:space="0" w:color="auto"/>
            </w:tcBorders>
            <w:shd w:val="clear" w:color="auto" w:fill="auto"/>
            <w:hideMark/>
          </w:tcPr>
          <w:p w14:paraId="332998E3" w14:textId="77777777" w:rsidR="001918FE" w:rsidRPr="001F3665" w:rsidRDefault="001918FE"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Fakultas Hukum Universitas Andalas Padang</w:t>
            </w:r>
          </w:p>
        </w:tc>
        <w:tc>
          <w:tcPr>
            <w:tcW w:w="1276" w:type="dxa"/>
            <w:tcBorders>
              <w:top w:val="nil"/>
              <w:left w:val="nil"/>
              <w:bottom w:val="single" w:sz="4" w:space="0" w:color="auto"/>
              <w:right w:val="single" w:sz="4" w:space="0" w:color="auto"/>
            </w:tcBorders>
            <w:shd w:val="clear" w:color="auto" w:fill="auto"/>
            <w:noWrap/>
            <w:hideMark/>
          </w:tcPr>
          <w:p w14:paraId="5DDAFBC7" w14:textId="77777777" w:rsidR="001918FE" w:rsidRPr="001F3665" w:rsidRDefault="001918FE"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2021</w:t>
            </w:r>
          </w:p>
        </w:tc>
        <w:tc>
          <w:tcPr>
            <w:tcW w:w="1275" w:type="dxa"/>
            <w:tcBorders>
              <w:top w:val="nil"/>
              <w:left w:val="nil"/>
              <w:bottom w:val="single" w:sz="4" w:space="0" w:color="auto"/>
              <w:right w:val="single" w:sz="4" w:space="0" w:color="auto"/>
            </w:tcBorders>
            <w:shd w:val="clear" w:color="auto" w:fill="auto"/>
            <w:noWrap/>
            <w:hideMark/>
          </w:tcPr>
          <w:p w14:paraId="34F9EDCA" w14:textId="77777777" w:rsidR="001918FE" w:rsidRPr="001F3665" w:rsidRDefault="001918FE"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hideMark/>
          </w:tcPr>
          <w:p w14:paraId="732438D2" w14:textId="010C18A1" w:rsidR="001918FE" w:rsidRPr="001F3665" w:rsidRDefault="001918FE"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Drs. H. Zein </w:t>
            </w:r>
            <w:proofErr w:type="gramStart"/>
            <w:r w:rsidRPr="001F3665">
              <w:rPr>
                <w:rFonts w:ascii="Arial" w:eastAsia="Times New Roman" w:hAnsi="Arial" w:cs="Arial"/>
                <w:sz w:val="20"/>
                <w:szCs w:val="20"/>
                <w:lang w:eastAsia="en-ID"/>
              </w:rPr>
              <w:t>Ahsan ,</w:t>
            </w:r>
            <w:proofErr w:type="gramEnd"/>
            <w:r w:rsidRPr="001F3665">
              <w:rPr>
                <w:rFonts w:ascii="Arial" w:eastAsia="Times New Roman" w:hAnsi="Arial" w:cs="Arial"/>
                <w:sz w:val="20"/>
                <w:szCs w:val="20"/>
                <w:lang w:eastAsia="en-ID"/>
              </w:rPr>
              <w:t xml:space="preserve"> M.H</w:t>
            </w:r>
          </w:p>
        </w:tc>
      </w:tr>
      <w:tr w:rsidR="001F3665" w:rsidRPr="001F3665" w14:paraId="23B1E5E8" w14:textId="77777777" w:rsidTr="00DE53CC">
        <w:trPr>
          <w:trHeight w:val="2160"/>
        </w:trPr>
        <w:tc>
          <w:tcPr>
            <w:tcW w:w="567" w:type="dxa"/>
            <w:tcBorders>
              <w:top w:val="nil"/>
              <w:left w:val="single" w:sz="4" w:space="0" w:color="auto"/>
              <w:bottom w:val="single" w:sz="4" w:space="0" w:color="auto"/>
              <w:right w:val="single" w:sz="4" w:space="0" w:color="auto"/>
            </w:tcBorders>
            <w:shd w:val="clear" w:color="auto" w:fill="auto"/>
            <w:noWrap/>
            <w:hideMark/>
          </w:tcPr>
          <w:p w14:paraId="7C8115E6"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4</w:t>
            </w:r>
          </w:p>
        </w:tc>
        <w:tc>
          <w:tcPr>
            <w:tcW w:w="1559" w:type="dxa"/>
            <w:tcBorders>
              <w:top w:val="nil"/>
              <w:left w:val="nil"/>
              <w:bottom w:val="single" w:sz="4" w:space="0" w:color="auto"/>
              <w:right w:val="single" w:sz="4" w:space="0" w:color="auto"/>
            </w:tcBorders>
            <w:shd w:val="clear" w:color="auto" w:fill="auto"/>
            <w:hideMark/>
          </w:tcPr>
          <w:p w14:paraId="7F321E13" w14:textId="77777777" w:rsidR="005003B8" w:rsidRPr="001F3665" w:rsidRDefault="005003B8"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Pelaksanaan Pendidikan, Praktek Kerja Lapangan/Penelitian dan Pengabdian Masyarakat Bidang Sosial Kemasyarakatan</w:t>
            </w:r>
          </w:p>
        </w:tc>
        <w:tc>
          <w:tcPr>
            <w:tcW w:w="1418" w:type="dxa"/>
            <w:tcBorders>
              <w:top w:val="nil"/>
              <w:left w:val="nil"/>
              <w:bottom w:val="single" w:sz="4" w:space="0" w:color="auto"/>
              <w:right w:val="single" w:sz="4" w:space="0" w:color="auto"/>
            </w:tcBorders>
            <w:shd w:val="clear" w:color="auto" w:fill="auto"/>
            <w:hideMark/>
          </w:tcPr>
          <w:p w14:paraId="40B8B31E"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UIN Imam Bonjol Padang</w:t>
            </w:r>
          </w:p>
        </w:tc>
        <w:tc>
          <w:tcPr>
            <w:tcW w:w="1276" w:type="dxa"/>
            <w:tcBorders>
              <w:top w:val="nil"/>
              <w:left w:val="nil"/>
              <w:bottom w:val="single" w:sz="4" w:space="0" w:color="auto"/>
              <w:right w:val="single" w:sz="4" w:space="0" w:color="auto"/>
            </w:tcBorders>
            <w:shd w:val="clear" w:color="auto" w:fill="auto"/>
            <w:noWrap/>
            <w:hideMark/>
          </w:tcPr>
          <w:p w14:paraId="08BC5540"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2022</w:t>
            </w:r>
          </w:p>
        </w:tc>
        <w:tc>
          <w:tcPr>
            <w:tcW w:w="1275" w:type="dxa"/>
            <w:tcBorders>
              <w:top w:val="nil"/>
              <w:left w:val="nil"/>
              <w:bottom w:val="single" w:sz="4" w:space="0" w:color="auto"/>
              <w:right w:val="single" w:sz="4" w:space="0" w:color="auto"/>
            </w:tcBorders>
            <w:shd w:val="clear" w:color="auto" w:fill="auto"/>
            <w:noWrap/>
            <w:hideMark/>
          </w:tcPr>
          <w:p w14:paraId="3C1F3970" w14:textId="77777777" w:rsidR="005003B8" w:rsidRPr="001F3665" w:rsidRDefault="005003B8"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hideMark/>
          </w:tcPr>
          <w:p w14:paraId="14EB5894" w14:textId="2D629EAA" w:rsidR="005003B8" w:rsidRPr="001F3665" w:rsidRDefault="001918FE"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Drs. H. Zein </w:t>
            </w:r>
            <w:proofErr w:type="gramStart"/>
            <w:r w:rsidRPr="001F3665">
              <w:rPr>
                <w:rFonts w:ascii="Arial" w:eastAsia="Times New Roman" w:hAnsi="Arial" w:cs="Arial"/>
                <w:sz w:val="20"/>
                <w:szCs w:val="20"/>
                <w:lang w:eastAsia="en-ID"/>
              </w:rPr>
              <w:t>Ahsan ,</w:t>
            </w:r>
            <w:proofErr w:type="gramEnd"/>
            <w:r w:rsidRPr="001F3665">
              <w:rPr>
                <w:rFonts w:ascii="Arial" w:eastAsia="Times New Roman" w:hAnsi="Arial" w:cs="Arial"/>
                <w:sz w:val="20"/>
                <w:szCs w:val="20"/>
                <w:lang w:eastAsia="en-ID"/>
              </w:rPr>
              <w:t xml:space="preserve"> M.H</w:t>
            </w:r>
          </w:p>
        </w:tc>
      </w:tr>
      <w:tr w:rsidR="001F3665" w:rsidRPr="001F3665" w14:paraId="512BF83C" w14:textId="77777777" w:rsidTr="00DE53CC">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7ACDBB56" w14:textId="77777777" w:rsidR="001918FE" w:rsidRPr="001F3665" w:rsidRDefault="001918FE"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w:t>
            </w:r>
          </w:p>
        </w:tc>
        <w:tc>
          <w:tcPr>
            <w:tcW w:w="1559" w:type="dxa"/>
            <w:tcBorders>
              <w:top w:val="nil"/>
              <w:left w:val="nil"/>
              <w:bottom w:val="single" w:sz="4" w:space="0" w:color="auto"/>
              <w:right w:val="single" w:sz="4" w:space="0" w:color="auto"/>
            </w:tcBorders>
            <w:shd w:val="clear" w:color="auto" w:fill="auto"/>
            <w:hideMark/>
          </w:tcPr>
          <w:p w14:paraId="4198CC13" w14:textId="77777777" w:rsidR="001918FE" w:rsidRPr="001F3665" w:rsidRDefault="001918FE"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Pendidikan, Penelitian dan Peningkatan Kualitas Sumber Daya Manusia</w:t>
            </w:r>
          </w:p>
        </w:tc>
        <w:tc>
          <w:tcPr>
            <w:tcW w:w="1418" w:type="dxa"/>
            <w:tcBorders>
              <w:top w:val="nil"/>
              <w:left w:val="nil"/>
              <w:bottom w:val="single" w:sz="4" w:space="0" w:color="auto"/>
              <w:right w:val="single" w:sz="4" w:space="0" w:color="auto"/>
            </w:tcBorders>
            <w:shd w:val="clear" w:color="auto" w:fill="auto"/>
            <w:hideMark/>
          </w:tcPr>
          <w:p w14:paraId="1DD9DC3B" w14:textId="77777777" w:rsidR="001918FE" w:rsidRPr="001F3665" w:rsidRDefault="001918FE"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Pasca Sarjana UIN Imam Bonjol Padang </w:t>
            </w:r>
          </w:p>
        </w:tc>
        <w:tc>
          <w:tcPr>
            <w:tcW w:w="1276" w:type="dxa"/>
            <w:tcBorders>
              <w:top w:val="nil"/>
              <w:left w:val="nil"/>
              <w:bottom w:val="single" w:sz="4" w:space="0" w:color="auto"/>
              <w:right w:val="single" w:sz="4" w:space="0" w:color="auto"/>
            </w:tcBorders>
            <w:shd w:val="clear" w:color="auto" w:fill="auto"/>
            <w:noWrap/>
            <w:hideMark/>
          </w:tcPr>
          <w:p w14:paraId="49E2896B" w14:textId="77777777" w:rsidR="001918FE" w:rsidRPr="001F3665" w:rsidRDefault="001918FE"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2022</w:t>
            </w:r>
          </w:p>
        </w:tc>
        <w:tc>
          <w:tcPr>
            <w:tcW w:w="1275" w:type="dxa"/>
            <w:tcBorders>
              <w:top w:val="nil"/>
              <w:left w:val="nil"/>
              <w:bottom w:val="single" w:sz="4" w:space="0" w:color="auto"/>
              <w:right w:val="single" w:sz="4" w:space="0" w:color="auto"/>
            </w:tcBorders>
            <w:shd w:val="clear" w:color="auto" w:fill="auto"/>
            <w:noWrap/>
            <w:hideMark/>
          </w:tcPr>
          <w:p w14:paraId="12BE9A60" w14:textId="77777777" w:rsidR="001918FE" w:rsidRPr="001F3665" w:rsidRDefault="001918FE"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hideMark/>
          </w:tcPr>
          <w:p w14:paraId="353519CF" w14:textId="67982013" w:rsidR="001918FE" w:rsidRPr="001F3665" w:rsidRDefault="001918FE"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Drs. H. Zein </w:t>
            </w:r>
            <w:proofErr w:type="gramStart"/>
            <w:r w:rsidRPr="001F3665">
              <w:rPr>
                <w:rFonts w:ascii="Arial" w:eastAsia="Times New Roman" w:hAnsi="Arial" w:cs="Arial"/>
                <w:sz w:val="20"/>
                <w:szCs w:val="20"/>
                <w:lang w:eastAsia="en-ID"/>
              </w:rPr>
              <w:t>Ahsan ,</w:t>
            </w:r>
            <w:proofErr w:type="gramEnd"/>
            <w:r w:rsidRPr="001F3665">
              <w:rPr>
                <w:rFonts w:ascii="Arial" w:eastAsia="Times New Roman" w:hAnsi="Arial" w:cs="Arial"/>
                <w:sz w:val="20"/>
                <w:szCs w:val="20"/>
                <w:lang w:eastAsia="en-ID"/>
              </w:rPr>
              <w:t xml:space="preserve"> M.H</w:t>
            </w:r>
          </w:p>
        </w:tc>
      </w:tr>
      <w:tr w:rsidR="001F3665" w:rsidRPr="001F3665" w14:paraId="1D4DDBAA" w14:textId="77777777" w:rsidTr="00DE53CC">
        <w:trPr>
          <w:trHeight w:val="2160"/>
        </w:trPr>
        <w:tc>
          <w:tcPr>
            <w:tcW w:w="567" w:type="dxa"/>
            <w:tcBorders>
              <w:top w:val="nil"/>
              <w:left w:val="single" w:sz="4" w:space="0" w:color="auto"/>
              <w:bottom w:val="single" w:sz="4" w:space="0" w:color="auto"/>
              <w:right w:val="single" w:sz="4" w:space="0" w:color="auto"/>
            </w:tcBorders>
            <w:shd w:val="clear" w:color="auto" w:fill="auto"/>
            <w:noWrap/>
            <w:hideMark/>
          </w:tcPr>
          <w:p w14:paraId="1EDEEE11"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lastRenderedPageBreak/>
              <w:t>6</w:t>
            </w:r>
          </w:p>
        </w:tc>
        <w:tc>
          <w:tcPr>
            <w:tcW w:w="1559" w:type="dxa"/>
            <w:tcBorders>
              <w:top w:val="nil"/>
              <w:left w:val="nil"/>
              <w:bottom w:val="single" w:sz="4" w:space="0" w:color="auto"/>
              <w:right w:val="single" w:sz="4" w:space="0" w:color="auto"/>
            </w:tcBorders>
            <w:shd w:val="clear" w:color="auto" w:fill="auto"/>
            <w:hideMark/>
          </w:tcPr>
          <w:p w14:paraId="695FB49A" w14:textId="77777777"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Pelaksanaan Peningkatan Dalam Bidang Pendidikan, Pengajaran, Penelitian, Praktek Peradilan, Mediator dan Pengabdian Kepada Masyarakat </w:t>
            </w:r>
          </w:p>
        </w:tc>
        <w:tc>
          <w:tcPr>
            <w:tcW w:w="1418" w:type="dxa"/>
            <w:tcBorders>
              <w:top w:val="nil"/>
              <w:left w:val="nil"/>
              <w:bottom w:val="single" w:sz="4" w:space="0" w:color="auto"/>
              <w:right w:val="single" w:sz="4" w:space="0" w:color="auto"/>
            </w:tcBorders>
            <w:shd w:val="clear" w:color="auto" w:fill="auto"/>
            <w:hideMark/>
          </w:tcPr>
          <w:p w14:paraId="17A05B27"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Fakultas Syariah UIN Imam Bonjol Padang</w:t>
            </w:r>
          </w:p>
        </w:tc>
        <w:tc>
          <w:tcPr>
            <w:tcW w:w="1276" w:type="dxa"/>
            <w:tcBorders>
              <w:top w:val="nil"/>
              <w:left w:val="nil"/>
              <w:bottom w:val="single" w:sz="4" w:space="0" w:color="auto"/>
              <w:right w:val="single" w:sz="4" w:space="0" w:color="auto"/>
            </w:tcBorders>
            <w:shd w:val="clear" w:color="auto" w:fill="auto"/>
            <w:noWrap/>
            <w:hideMark/>
          </w:tcPr>
          <w:p w14:paraId="7DD5AD86"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2022</w:t>
            </w:r>
          </w:p>
        </w:tc>
        <w:tc>
          <w:tcPr>
            <w:tcW w:w="1275" w:type="dxa"/>
            <w:tcBorders>
              <w:top w:val="nil"/>
              <w:left w:val="nil"/>
              <w:bottom w:val="single" w:sz="4" w:space="0" w:color="auto"/>
              <w:right w:val="single" w:sz="4" w:space="0" w:color="auto"/>
            </w:tcBorders>
            <w:shd w:val="clear" w:color="auto" w:fill="auto"/>
            <w:noWrap/>
            <w:hideMark/>
          </w:tcPr>
          <w:p w14:paraId="096EDD07"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hideMark/>
          </w:tcPr>
          <w:p w14:paraId="7D220605" w14:textId="12F9534A"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Drs. H. Zein </w:t>
            </w:r>
            <w:proofErr w:type="gramStart"/>
            <w:r w:rsidRPr="001F3665">
              <w:rPr>
                <w:rFonts w:ascii="Arial" w:eastAsia="Times New Roman" w:hAnsi="Arial" w:cs="Arial"/>
                <w:sz w:val="20"/>
                <w:szCs w:val="20"/>
                <w:lang w:eastAsia="en-ID"/>
              </w:rPr>
              <w:t>Ahsan ,</w:t>
            </w:r>
            <w:proofErr w:type="gramEnd"/>
            <w:r w:rsidRPr="001F3665">
              <w:rPr>
                <w:rFonts w:ascii="Arial" w:eastAsia="Times New Roman" w:hAnsi="Arial" w:cs="Arial"/>
                <w:sz w:val="20"/>
                <w:szCs w:val="20"/>
                <w:lang w:eastAsia="en-ID"/>
              </w:rPr>
              <w:t xml:space="preserve"> M.H</w:t>
            </w:r>
          </w:p>
        </w:tc>
      </w:tr>
      <w:tr w:rsidR="001F3665" w:rsidRPr="001F3665" w14:paraId="3D7140F7" w14:textId="77777777" w:rsidTr="00DE53CC">
        <w:trPr>
          <w:trHeight w:val="2160"/>
        </w:trPr>
        <w:tc>
          <w:tcPr>
            <w:tcW w:w="567" w:type="dxa"/>
            <w:tcBorders>
              <w:top w:val="nil"/>
              <w:left w:val="single" w:sz="4" w:space="0" w:color="auto"/>
              <w:bottom w:val="single" w:sz="4" w:space="0" w:color="auto"/>
              <w:right w:val="single" w:sz="4" w:space="0" w:color="auto"/>
            </w:tcBorders>
            <w:shd w:val="clear" w:color="auto" w:fill="auto"/>
            <w:noWrap/>
            <w:hideMark/>
          </w:tcPr>
          <w:p w14:paraId="4EF0C753"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7</w:t>
            </w:r>
          </w:p>
        </w:tc>
        <w:tc>
          <w:tcPr>
            <w:tcW w:w="1559" w:type="dxa"/>
            <w:tcBorders>
              <w:top w:val="nil"/>
              <w:left w:val="nil"/>
              <w:bottom w:val="single" w:sz="4" w:space="0" w:color="auto"/>
              <w:right w:val="single" w:sz="4" w:space="0" w:color="auto"/>
            </w:tcBorders>
            <w:shd w:val="clear" w:color="auto" w:fill="auto"/>
            <w:hideMark/>
          </w:tcPr>
          <w:p w14:paraId="061B8855" w14:textId="77777777"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Pelaksanaan Pendidikan, Praktek Kerja Lapangan/Penelitian dan Pengabdian Masyarakat Bidang Sosial Kemasyarakatan</w:t>
            </w:r>
          </w:p>
        </w:tc>
        <w:tc>
          <w:tcPr>
            <w:tcW w:w="1418" w:type="dxa"/>
            <w:tcBorders>
              <w:top w:val="nil"/>
              <w:left w:val="nil"/>
              <w:bottom w:val="single" w:sz="4" w:space="0" w:color="auto"/>
              <w:right w:val="single" w:sz="4" w:space="0" w:color="auto"/>
            </w:tcBorders>
            <w:shd w:val="clear" w:color="auto" w:fill="auto"/>
            <w:hideMark/>
          </w:tcPr>
          <w:p w14:paraId="6949DBCD"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UIN Sjech M. Djamil Djambek Bukittinggi</w:t>
            </w:r>
          </w:p>
        </w:tc>
        <w:tc>
          <w:tcPr>
            <w:tcW w:w="1276" w:type="dxa"/>
            <w:tcBorders>
              <w:top w:val="nil"/>
              <w:left w:val="nil"/>
              <w:bottom w:val="single" w:sz="4" w:space="0" w:color="auto"/>
              <w:right w:val="single" w:sz="4" w:space="0" w:color="auto"/>
            </w:tcBorders>
            <w:shd w:val="clear" w:color="auto" w:fill="auto"/>
            <w:hideMark/>
          </w:tcPr>
          <w:p w14:paraId="518226C8"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2023</w:t>
            </w:r>
          </w:p>
        </w:tc>
        <w:tc>
          <w:tcPr>
            <w:tcW w:w="1275" w:type="dxa"/>
            <w:tcBorders>
              <w:top w:val="nil"/>
              <w:left w:val="nil"/>
              <w:bottom w:val="single" w:sz="4" w:space="0" w:color="auto"/>
              <w:right w:val="single" w:sz="4" w:space="0" w:color="auto"/>
            </w:tcBorders>
            <w:shd w:val="clear" w:color="auto" w:fill="auto"/>
            <w:noWrap/>
            <w:hideMark/>
          </w:tcPr>
          <w:p w14:paraId="0916A24C"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hideMark/>
          </w:tcPr>
          <w:p w14:paraId="445CF6B4" w14:textId="48279A9E"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Dr.Drs. H. Pelmizar, M.</w:t>
            </w:r>
            <w:proofErr w:type="gramStart"/>
            <w:r w:rsidRPr="001F3665">
              <w:rPr>
                <w:rFonts w:ascii="Arial" w:eastAsia="Times New Roman" w:hAnsi="Arial" w:cs="Arial"/>
                <w:sz w:val="20"/>
                <w:szCs w:val="20"/>
                <w:lang w:eastAsia="en-ID"/>
              </w:rPr>
              <w:t>H.I</w:t>
            </w:r>
            <w:proofErr w:type="gramEnd"/>
          </w:p>
        </w:tc>
      </w:tr>
      <w:tr w:rsidR="001F3665" w:rsidRPr="001F3665" w14:paraId="44218343" w14:textId="77777777" w:rsidTr="00DE53CC">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23979A3E" w14:textId="75C2A625"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8</w:t>
            </w:r>
          </w:p>
        </w:tc>
        <w:tc>
          <w:tcPr>
            <w:tcW w:w="1559" w:type="dxa"/>
            <w:tcBorders>
              <w:top w:val="nil"/>
              <w:left w:val="nil"/>
              <w:bottom w:val="single" w:sz="4" w:space="0" w:color="auto"/>
              <w:right w:val="single" w:sz="4" w:space="0" w:color="auto"/>
            </w:tcBorders>
            <w:shd w:val="clear" w:color="auto" w:fill="auto"/>
            <w:vAlign w:val="center"/>
            <w:hideMark/>
          </w:tcPr>
          <w:p w14:paraId="0A050D26" w14:textId="77777777"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Pelaksanaan Peningkatan dalam Bidang Pendidikan, Pengajaran, Penelitian dan Pengabdian kepada Masyarakat </w:t>
            </w:r>
          </w:p>
        </w:tc>
        <w:tc>
          <w:tcPr>
            <w:tcW w:w="1418" w:type="dxa"/>
            <w:tcBorders>
              <w:top w:val="nil"/>
              <w:left w:val="nil"/>
              <w:bottom w:val="single" w:sz="4" w:space="0" w:color="auto"/>
              <w:right w:val="single" w:sz="4" w:space="0" w:color="auto"/>
            </w:tcBorders>
            <w:shd w:val="clear" w:color="auto" w:fill="auto"/>
            <w:hideMark/>
          </w:tcPr>
          <w:p w14:paraId="7ED62F5C"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MoU Badilag dengan UIN Imam Bonjol Padang</w:t>
            </w:r>
          </w:p>
        </w:tc>
        <w:tc>
          <w:tcPr>
            <w:tcW w:w="1276" w:type="dxa"/>
            <w:tcBorders>
              <w:top w:val="nil"/>
              <w:left w:val="nil"/>
              <w:bottom w:val="single" w:sz="4" w:space="0" w:color="auto"/>
              <w:right w:val="single" w:sz="4" w:space="0" w:color="auto"/>
            </w:tcBorders>
            <w:shd w:val="clear" w:color="auto" w:fill="auto"/>
            <w:hideMark/>
          </w:tcPr>
          <w:p w14:paraId="79E3E457"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2024</w:t>
            </w:r>
          </w:p>
        </w:tc>
        <w:tc>
          <w:tcPr>
            <w:tcW w:w="1275" w:type="dxa"/>
            <w:tcBorders>
              <w:top w:val="nil"/>
              <w:left w:val="nil"/>
              <w:bottom w:val="single" w:sz="4" w:space="0" w:color="auto"/>
              <w:right w:val="single" w:sz="4" w:space="0" w:color="auto"/>
            </w:tcBorders>
            <w:shd w:val="clear" w:color="auto" w:fill="auto"/>
            <w:hideMark/>
          </w:tcPr>
          <w:p w14:paraId="36BBCAA1"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hideMark/>
          </w:tcPr>
          <w:p w14:paraId="5D59410D" w14:textId="6FE9F5F4"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Badilag</w:t>
            </w:r>
          </w:p>
        </w:tc>
      </w:tr>
      <w:tr w:rsidR="001F3665" w:rsidRPr="001F3665" w14:paraId="06CECAA1" w14:textId="77777777" w:rsidTr="00DE53CC">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54B57EA0" w14:textId="71A9B841"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9</w:t>
            </w:r>
          </w:p>
        </w:tc>
        <w:tc>
          <w:tcPr>
            <w:tcW w:w="1559" w:type="dxa"/>
            <w:tcBorders>
              <w:top w:val="nil"/>
              <w:left w:val="nil"/>
              <w:bottom w:val="single" w:sz="4" w:space="0" w:color="auto"/>
              <w:right w:val="single" w:sz="4" w:space="0" w:color="auto"/>
            </w:tcBorders>
            <w:shd w:val="clear" w:color="auto" w:fill="auto"/>
            <w:vAlign w:val="center"/>
            <w:hideMark/>
          </w:tcPr>
          <w:p w14:paraId="51C79F6F" w14:textId="77777777"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Pelaksanaan Peningkatan dalam Bidang Pendidikan, Pengajaran, Penelitian dan Pengabdian </w:t>
            </w:r>
            <w:r w:rsidRPr="001F3665">
              <w:rPr>
                <w:rFonts w:ascii="Arial" w:eastAsia="Times New Roman" w:hAnsi="Arial" w:cs="Arial"/>
                <w:sz w:val="20"/>
                <w:szCs w:val="20"/>
                <w:lang w:eastAsia="en-ID"/>
              </w:rPr>
              <w:lastRenderedPageBreak/>
              <w:t xml:space="preserve">kepada Masyarakat </w:t>
            </w:r>
          </w:p>
        </w:tc>
        <w:tc>
          <w:tcPr>
            <w:tcW w:w="1418" w:type="dxa"/>
            <w:tcBorders>
              <w:top w:val="nil"/>
              <w:left w:val="nil"/>
              <w:bottom w:val="single" w:sz="4" w:space="0" w:color="auto"/>
              <w:right w:val="single" w:sz="4" w:space="0" w:color="auto"/>
            </w:tcBorders>
            <w:shd w:val="clear" w:color="auto" w:fill="auto"/>
            <w:hideMark/>
          </w:tcPr>
          <w:p w14:paraId="723C40F5" w14:textId="77777777" w:rsidR="00F355B5" w:rsidRPr="001F3665" w:rsidRDefault="00F355B5" w:rsidP="00B11587">
            <w:pPr>
              <w:spacing w:line="360" w:lineRule="auto"/>
              <w:jc w:val="center"/>
              <w:rPr>
                <w:rFonts w:ascii="Arial" w:eastAsia="Times New Roman" w:hAnsi="Arial" w:cs="Arial"/>
                <w:sz w:val="20"/>
                <w:szCs w:val="20"/>
                <w:lang w:eastAsia="en-ID"/>
              </w:rPr>
            </w:pPr>
            <w:proofErr w:type="gramStart"/>
            <w:r w:rsidRPr="001F3665">
              <w:rPr>
                <w:rFonts w:ascii="Arial" w:eastAsia="Times New Roman" w:hAnsi="Arial" w:cs="Arial"/>
                <w:sz w:val="20"/>
                <w:szCs w:val="20"/>
                <w:lang w:eastAsia="en-ID"/>
              </w:rPr>
              <w:lastRenderedPageBreak/>
              <w:t>MoU  Badilag</w:t>
            </w:r>
            <w:proofErr w:type="gramEnd"/>
            <w:r w:rsidRPr="001F3665">
              <w:rPr>
                <w:rFonts w:ascii="Arial" w:eastAsia="Times New Roman" w:hAnsi="Arial" w:cs="Arial"/>
                <w:sz w:val="20"/>
                <w:szCs w:val="20"/>
                <w:lang w:eastAsia="en-ID"/>
              </w:rPr>
              <w:t xml:space="preserve"> dengan UIN Mahmud Yunus Padang</w:t>
            </w:r>
          </w:p>
        </w:tc>
        <w:tc>
          <w:tcPr>
            <w:tcW w:w="1276" w:type="dxa"/>
            <w:tcBorders>
              <w:top w:val="nil"/>
              <w:left w:val="nil"/>
              <w:bottom w:val="single" w:sz="4" w:space="0" w:color="auto"/>
              <w:right w:val="single" w:sz="4" w:space="0" w:color="auto"/>
            </w:tcBorders>
            <w:shd w:val="clear" w:color="auto" w:fill="auto"/>
            <w:noWrap/>
            <w:hideMark/>
          </w:tcPr>
          <w:p w14:paraId="0C94FCD4"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2024</w:t>
            </w:r>
          </w:p>
        </w:tc>
        <w:tc>
          <w:tcPr>
            <w:tcW w:w="1275" w:type="dxa"/>
            <w:tcBorders>
              <w:top w:val="nil"/>
              <w:left w:val="nil"/>
              <w:bottom w:val="single" w:sz="4" w:space="0" w:color="auto"/>
              <w:right w:val="single" w:sz="4" w:space="0" w:color="auto"/>
            </w:tcBorders>
            <w:shd w:val="clear" w:color="auto" w:fill="auto"/>
            <w:noWrap/>
            <w:hideMark/>
          </w:tcPr>
          <w:p w14:paraId="4AB41460"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noWrap/>
            <w:hideMark/>
          </w:tcPr>
          <w:p w14:paraId="797E8C06" w14:textId="25A2C744"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Badilag </w:t>
            </w:r>
          </w:p>
        </w:tc>
      </w:tr>
      <w:tr w:rsidR="001F3665" w:rsidRPr="001F3665" w14:paraId="55B36B24" w14:textId="77777777" w:rsidTr="00DE53CC">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46402D1F" w14:textId="23519ECC"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10</w:t>
            </w:r>
          </w:p>
        </w:tc>
        <w:tc>
          <w:tcPr>
            <w:tcW w:w="1559" w:type="dxa"/>
            <w:tcBorders>
              <w:top w:val="nil"/>
              <w:left w:val="nil"/>
              <w:bottom w:val="single" w:sz="4" w:space="0" w:color="auto"/>
              <w:right w:val="single" w:sz="4" w:space="0" w:color="auto"/>
            </w:tcBorders>
            <w:shd w:val="clear" w:color="auto" w:fill="auto"/>
            <w:vAlign w:val="center"/>
            <w:hideMark/>
          </w:tcPr>
          <w:p w14:paraId="270FE5AA" w14:textId="77777777"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Pelaksanaan Peningkatan dalam Bidang Pendidikan, Pengajaran, Penelitian dan Pengabdian kepada Masyarakat </w:t>
            </w:r>
          </w:p>
        </w:tc>
        <w:tc>
          <w:tcPr>
            <w:tcW w:w="1418" w:type="dxa"/>
            <w:tcBorders>
              <w:top w:val="nil"/>
              <w:left w:val="nil"/>
              <w:bottom w:val="single" w:sz="4" w:space="0" w:color="auto"/>
              <w:right w:val="single" w:sz="4" w:space="0" w:color="auto"/>
            </w:tcBorders>
            <w:shd w:val="clear" w:color="auto" w:fill="auto"/>
            <w:hideMark/>
          </w:tcPr>
          <w:p w14:paraId="27EA77B6"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MoU Badilag dengan UIN Syech M. Djamil Djambek Bukittinggi</w:t>
            </w:r>
          </w:p>
        </w:tc>
        <w:tc>
          <w:tcPr>
            <w:tcW w:w="1276" w:type="dxa"/>
            <w:tcBorders>
              <w:top w:val="nil"/>
              <w:left w:val="nil"/>
              <w:bottom w:val="single" w:sz="4" w:space="0" w:color="auto"/>
              <w:right w:val="single" w:sz="4" w:space="0" w:color="auto"/>
            </w:tcBorders>
            <w:shd w:val="clear" w:color="auto" w:fill="auto"/>
            <w:noWrap/>
            <w:hideMark/>
          </w:tcPr>
          <w:p w14:paraId="68FF497F"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2024</w:t>
            </w:r>
          </w:p>
        </w:tc>
        <w:tc>
          <w:tcPr>
            <w:tcW w:w="1275" w:type="dxa"/>
            <w:tcBorders>
              <w:top w:val="nil"/>
              <w:left w:val="nil"/>
              <w:bottom w:val="single" w:sz="4" w:space="0" w:color="auto"/>
              <w:right w:val="single" w:sz="4" w:space="0" w:color="auto"/>
            </w:tcBorders>
            <w:shd w:val="clear" w:color="auto" w:fill="auto"/>
            <w:noWrap/>
            <w:hideMark/>
          </w:tcPr>
          <w:p w14:paraId="24B378D0"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noWrap/>
            <w:hideMark/>
          </w:tcPr>
          <w:p w14:paraId="142E77B7" w14:textId="19E8CE2D"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Badilag</w:t>
            </w:r>
          </w:p>
        </w:tc>
      </w:tr>
      <w:tr w:rsidR="001F3665" w:rsidRPr="001F3665" w14:paraId="477225E5" w14:textId="77777777" w:rsidTr="00DE53CC">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5F221EBD" w14:textId="642B87CD"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11</w:t>
            </w:r>
          </w:p>
        </w:tc>
        <w:tc>
          <w:tcPr>
            <w:tcW w:w="1559" w:type="dxa"/>
            <w:tcBorders>
              <w:top w:val="nil"/>
              <w:left w:val="nil"/>
              <w:bottom w:val="single" w:sz="4" w:space="0" w:color="auto"/>
              <w:right w:val="single" w:sz="4" w:space="0" w:color="auto"/>
            </w:tcBorders>
            <w:shd w:val="clear" w:color="auto" w:fill="auto"/>
            <w:vAlign w:val="bottom"/>
            <w:hideMark/>
          </w:tcPr>
          <w:p w14:paraId="3B02309F" w14:textId="77777777"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Pelaksanaan Peningkatan Dalam Bidang Pendidikan, Pengajaran, Penelitian, dan Pengabdian kepada Masyarakat</w:t>
            </w:r>
          </w:p>
        </w:tc>
        <w:tc>
          <w:tcPr>
            <w:tcW w:w="1418" w:type="dxa"/>
            <w:tcBorders>
              <w:top w:val="nil"/>
              <w:left w:val="nil"/>
              <w:bottom w:val="single" w:sz="4" w:space="0" w:color="auto"/>
              <w:right w:val="single" w:sz="4" w:space="0" w:color="auto"/>
            </w:tcBorders>
            <w:shd w:val="clear" w:color="auto" w:fill="auto"/>
            <w:noWrap/>
            <w:hideMark/>
          </w:tcPr>
          <w:p w14:paraId="5E10162E" w14:textId="27A05186"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PKS dengan UIN Imam Bonjol Padang</w:t>
            </w:r>
          </w:p>
        </w:tc>
        <w:tc>
          <w:tcPr>
            <w:tcW w:w="1276" w:type="dxa"/>
            <w:tcBorders>
              <w:top w:val="nil"/>
              <w:left w:val="nil"/>
              <w:bottom w:val="single" w:sz="4" w:space="0" w:color="auto"/>
              <w:right w:val="single" w:sz="4" w:space="0" w:color="auto"/>
            </w:tcBorders>
            <w:shd w:val="clear" w:color="auto" w:fill="auto"/>
            <w:noWrap/>
            <w:hideMark/>
          </w:tcPr>
          <w:p w14:paraId="2A2FDB6C"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2024</w:t>
            </w:r>
          </w:p>
        </w:tc>
        <w:tc>
          <w:tcPr>
            <w:tcW w:w="1275" w:type="dxa"/>
            <w:tcBorders>
              <w:top w:val="nil"/>
              <w:left w:val="nil"/>
              <w:bottom w:val="single" w:sz="4" w:space="0" w:color="auto"/>
              <w:right w:val="single" w:sz="4" w:space="0" w:color="auto"/>
            </w:tcBorders>
            <w:shd w:val="clear" w:color="auto" w:fill="auto"/>
            <w:noWrap/>
            <w:hideMark/>
          </w:tcPr>
          <w:p w14:paraId="0901899E"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Tahun</w:t>
            </w:r>
          </w:p>
        </w:tc>
        <w:tc>
          <w:tcPr>
            <w:tcW w:w="1560" w:type="dxa"/>
            <w:tcBorders>
              <w:top w:val="nil"/>
              <w:left w:val="nil"/>
              <w:bottom w:val="single" w:sz="4" w:space="0" w:color="auto"/>
              <w:right w:val="single" w:sz="4" w:space="0" w:color="auto"/>
            </w:tcBorders>
            <w:shd w:val="clear" w:color="auto" w:fill="auto"/>
            <w:noWrap/>
            <w:hideMark/>
          </w:tcPr>
          <w:p w14:paraId="1B091B89" w14:textId="3AF3F91A" w:rsidR="00F355B5" w:rsidRPr="001F3665" w:rsidRDefault="00F355B5" w:rsidP="00B11587">
            <w:pPr>
              <w:spacing w:line="360" w:lineRule="auto"/>
              <w:rPr>
                <w:rFonts w:ascii="Arial" w:eastAsia="Times New Roman" w:hAnsi="Arial" w:cs="Arial"/>
                <w:sz w:val="20"/>
                <w:szCs w:val="20"/>
                <w:lang w:eastAsia="en-ID"/>
              </w:rPr>
            </w:pPr>
            <w:r w:rsidRPr="001F3665">
              <w:rPr>
                <w:rFonts w:ascii="Arial" w:hAnsi="Arial" w:cs="Arial"/>
                <w:sz w:val="20"/>
                <w:szCs w:val="20"/>
                <w:lang w:val="en-GB"/>
              </w:rPr>
              <w:t>Dr. Abd. Hakim, M.</w:t>
            </w:r>
            <w:proofErr w:type="gramStart"/>
            <w:r w:rsidRPr="001F3665">
              <w:rPr>
                <w:rFonts w:ascii="Arial" w:hAnsi="Arial" w:cs="Arial"/>
                <w:sz w:val="20"/>
                <w:szCs w:val="20"/>
                <w:lang w:val="en-GB"/>
              </w:rPr>
              <w:t>H.I</w:t>
            </w:r>
            <w:proofErr w:type="gramEnd"/>
          </w:p>
        </w:tc>
      </w:tr>
      <w:tr w:rsidR="001F3665" w:rsidRPr="001F3665" w14:paraId="3D07AF85" w14:textId="77777777" w:rsidTr="00DE53CC">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012494D7" w14:textId="77F463BE"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12</w:t>
            </w:r>
          </w:p>
        </w:tc>
        <w:tc>
          <w:tcPr>
            <w:tcW w:w="1559" w:type="dxa"/>
            <w:tcBorders>
              <w:top w:val="nil"/>
              <w:left w:val="nil"/>
              <w:bottom w:val="single" w:sz="4" w:space="0" w:color="auto"/>
              <w:right w:val="single" w:sz="4" w:space="0" w:color="auto"/>
            </w:tcBorders>
            <w:shd w:val="clear" w:color="auto" w:fill="auto"/>
            <w:vAlign w:val="bottom"/>
            <w:hideMark/>
          </w:tcPr>
          <w:p w14:paraId="736EBCFE" w14:textId="77777777"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Pelaksanaan Peningkatan Dalam Bidang Pendidikan, Pengajaran, Penelitian, dan Pengabdian kepada Masyarakat</w:t>
            </w:r>
          </w:p>
        </w:tc>
        <w:tc>
          <w:tcPr>
            <w:tcW w:w="1418" w:type="dxa"/>
            <w:tcBorders>
              <w:top w:val="nil"/>
              <w:left w:val="nil"/>
              <w:bottom w:val="single" w:sz="4" w:space="0" w:color="auto"/>
              <w:right w:val="single" w:sz="4" w:space="0" w:color="auto"/>
            </w:tcBorders>
            <w:shd w:val="clear" w:color="auto" w:fill="auto"/>
            <w:noWrap/>
            <w:hideMark/>
          </w:tcPr>
          <w:p w14:paraId="7A5541A6" w14:textId="0517C771"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PKS dengan UIN Mahmud Yunus Batusangkar</w:t>
            </w:r>
          </w:p>
        </w:tc>
        <w:tc>
          <w:tcPr>
            <w:tcW w:w="1276" w:type="dxa"/>
            <w:tcBorders>
              <w:top w:val="nil"/>
              <w:left w:val="nil"/>
              <w:bottom w:val="single" w:sz="4" w:space="0" w:color="auto"/>
              <w:right w:val="single" w:sz="4" w:space="0" w:color="auto"/>
            </w:tcBorders>
            <w:shd w:val="clear" w:color="auto" w:fill="auto"/>
            <w:noWrap/>
            <w:hideMark/>
          </w:tcPr>
          <w:p w14:paraId="33C47FE8"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2024</w:t>
            </w:r>
          </w:p>
        </w:tc>
        <w:tc>
          <w:tcPr>
            <w:tcW w:w="1275" w:type="dxa"/>
            <w:tcBorders>
              <w:top w:val="nil"/>
              <w:left w:val="nil"/>
              <w:bottom w:val="single" w:sz="4" w:space="0" w:color="auto"/>
              <w:right w:val="single" w:sz="4" w:space="0" w:color="auto"/>
            </w:tcBorders>
            <w:shd w:val="clear" w:color="auto" w:fill="auto"/>
            <w:noWrap/>
            <w:hideMark/>
          </w:tcPr>
          <w:p w14:paraId="146BB1D6"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5 Tahun </w:t>
            </w:r>
          </w:p>
        </w:tc>
        <w:tc>
          <w:tcPr>
            <w:tcW w:w="1560" w:type="dxa"/>
            <w:tcBorders>
              <w:top w:val="nil"/>
              <w:left w:val="nil"/>
              <w:bottom w:val="single" w:sz="4" w:space="0" w:color="auto"/>
              <w:right w:val="single" w:sz="4" w:space="0" w:color="auto"/>
            </w:tcBorders>
            <w:shd w:val="clear" w:color="auto" w:fill="auto"/>
            <w:noWrap/>
            <w:hideMark/>
          </w:tcPr>
          <w:p w14:paraId="02922E52" w14:textId="18475018" w:rsidR="00F355B5" w:rsidRPr="001F3665" w:rsidRDefault="00F355B5" w:rsidP="00B11587">
            <w:pPr>
              <w:spacing w:line="360" w:lineRule="auto"/>
              <w:rPr>
                <w:rFonts w:ascii="Arial" w:eastAsia="Times New Roman" w:hAnsi="Arial" w:cs="Arial"/>
                <w:sz w:val="20"/>
                <w:szCs w:val="20"/>
                <w:lang w:eastAsia="en-ID"/>
              </w:rPr>
            </w:pPr>
            <w:r w:rsidRPr="001F3665">
              <w:rPr>
                <w:rFonts w:ascii="Arial" w:hAnsi="Arial" w:cs="Arial"/>
                <w:sz w:val="20"/>
                <w:szCs w:val="20"/>
                <w:lang w:val="en-GB"/>
              </w:rPr>
              <w:t>Dr. Abd. Hakim, M.</w:t>
            </w:r>
            <w:proofErr w:type="gramStart"/>
            <w:r w:rsidRPr="001F3665">
              <w:rPr>
                <w:rFonts w:ascii="Arial" w:hAnsi="Arial" w:cs="Arial"/>
                <w:sz w:val="20"/>
                <w:szCs w:val="20"/>
                <w:lang w:val="en-GB"/>
              </w:rPr>
              <w:t>H.I</w:t>
            </w:r>
            <w:proofErr w:type="gramEnd"/>
          </w:p>
        </w:tc>
      </w:tr>
      <w:tr w:rsidR="001F3665" w:rsidRPr="001F3665" w14:paraId="7C04530B" w14:textId="77777777" w:rsidTr="00DE53CC">
        <w:trPr>
          <w:trHeight w:val="1800"/>
        </w:trPr>
        <w:tc>
          <w:tcPr>
            <w:tcW w:w="567" w:type="dxa"/>
            <w:tcBorders>
              <w:top w:val="nil"/>
              <w:left w:val="single" w:sz="4" w:space="0" w:color="auto"/>
              <w:bottom w:val="single" w:sz="4" w:space="0" w:color="auto"/>
              <w:right w:val="single" w:sz="4" w:space="0" w:color="auto"/>
            </w:tcBorders>
            <w:shd w:val="clear" w:color="auto" w:fill="auto"/>
            <w:noWrap/>
            <w:hideMark/>
          </w:tcPr>
          <w:p w14:paraId="6AE54FD7" w14:textId="2E53B238"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13</w:t>
            </w:r>
          </w:p>
        </w:tc>
        <w:tc>
          <w:tcPr>
            <w:tcW w:w="1559" w:type="dxa"/>
            <w:tcBorders>
              <w:top w:val="nil"/>
              <w:left w:val="nil"/>
              <w:bottom w:val="single" w:sz="4" w:space="0" w:color="auto"/>
              <w:right w:val="single" w:sz="4" w:space="0" w:color="auto"/>
            </w:tcBorders>
            <w:shd w:val="clear" w:color="auto" w:fill="auto"/>
            <w:vAlign w:val="bottom"/>
            <w:hideMark/>
          </w:tcPr>
          <w:p w14:paraId="7A34E9BB" w14:textId="77777777"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t xml:space="preserve">Pelaksanaan Peningkatan Dalam Bidang Pendidikan, Pengajaran, Penelitian, dan </w:t>
            </w:r>
            <w:r w:rsidRPr="001F3665">
              <w:rPr>
                <w:rFonts w:ascii="Arial" w:eastAsia="Times New Roman" w:hAnsi="Arial" w:cs="Arial"/>
                <w:sz w:val="20"/>
                <w:szCs w:val="20"/>
                <w:lang w:eastAsia="en-ID"/>
              </w:rPr>
              <w:lastRenderedPageBreak/>
              <w:t>Pengabdian kepada Masyarakat</w:t>
            </w:r>
          </w:p>
        </w:tc>
        <w:tc>
          <w:tcPr>
            <w:tcW w:w="1418" w:type="dxa"/>
            <w:tcBorders>
              <w:top w:val="nil"/>
              <w:left w:val="nil"/>
              <w:bottom w:val="single" w:sz="4" w:space="0" w:color="auto"/>
              <w:right w:val="single" w:sz="4" w:space="0" w:color="auto"/>
            </w:tcBorders>
            <w:shd w:val="clear" w:color="auto" w:fill="auto"/>
            <w:noWrap/>
            <w:hideMark/>
          </w:tcPr>
          <w:p w14:paraId="5AF7AA3C" w14:textId="33321599" w:rsidR="00F355B5" w:rsidRPr="001F3665" w:rsidRDefault="00F355B5" w:rsidP="00B11587">
            <w:pPr>
              <w:spacing w:line="360" w:lineRule="auto"/>
              <w:rPr>
                <w:rFonts w:ascii="Arial" w:eastAsia="Times New Roman" w:hAnsi="Arial" w:cs="Arial"/>
                <w:sz w:val="20"/>
                <w:szCs w:val="20"/>
                <w:lang w:eastAsia="en-ID"/>
              </w:rPr>
            </w:pPr>
            <w:r w:rsidRPr="001F3665">
              <w:rPr>
                <w:rFonts w:ascii="Arial" w:eastAsia="Times New Roman" w:hAnsi="Arial" w:cs="Arial"/>
                <w:sz w:val="20"/>
                <w:szCs w:val="20"/>
                <w:lang w:eastAsia="en-ID"/>
              </w:rPr>
              <w:lastRenderedPageBreak/>
              <w:t>PKS dengan UIN Syech M. Djamil Djambek Bukittinggi</w:t>
            </w:r>
          </w:p>
        </w:tc>
        <w:tc>
          <w:tcPr>
            <w:tcW w:w="1276" w:type="dxa"/>
            <w:tcBorders>
              <w:top w:val="nil"/>
              <w:left w:val="nil"/>
              <w:bottom w:val="single" w:sz="4" w:space="0" w:color="auto"/>
              <w:right w:val="single" w:sz="4" w:space="0" w:color="auto"/>
            </w:tcBorders>
            <w:shd w:val="clear" w:color="auto" w:fill="auto"/>
            <w:noWrap/>
            <w:hideMark/>
          </w:tcPr>
          <w:p w14:paraId="6A4AB103"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2024</w:t>
            </w:r>
          </w:p>
        </w:tc>
        <w:tc>
          <w:tcPr>
            <w:tcW w:w="1275" w:type="dxa"/>
            <w:tcBorders>
              <w:top w:val="nil"/>
              <w:left w:val="nil"/>
              <w:bottom w:val="single" w:sz="4" w:space="0" w:color="auto"/>
              <w:right w:val="single" w:sz="4" w:space="0" w:color="auto"/>
            </w:tcBorders>
            <w:shd w:val="clear" w:color="auto" w:fill="auto"/>
            <w:noWrap/>
            <w:hideMark/>
          </w:tcPr>
          <w:p w14:paraId="4E75AB89" w14:textId="77777777" w:rsidR="00F355B5" w:rsidRPr="001F3665" w:rsidRDefault="00F355B5" w:rsidP="00B11587">
            <w:pPr>
              <w:spacing w:line="360" w:lineRule="auto"/>
              <w:jc w:val="center"/>
              <w:rPr>
                <w:rFonts w:ascii="Arial" w:eastAsia="Times New Roman" w:hAnsi="Arial" w:cs="Arial"/>
                <w:sz w:val="20"/>
                <w:szCs w:val="20"/>
                <w:lang w:eastAsia="en-ID"/>
              </w:rPr>
            </w:pPr>
            <w:r w:rsidRPr="001F3665">
              <w:rPr>
                <w:rFonts w:ascii="Arial" w:eastAsia="Times New Roman" w:hAnsi="Arial" w:cs="Arial"/>
                <w:sz w:val="20"/>
                <w:szCs w:val="20"/>
                <w:lang w:eastAsia="en-ID"/>
              </w:rPr>
              <w:t>5 Tahuun</w:t>
            </w:r>
          </w:p>
        </w:tc>
        <w:tc>
          <w:tcPr>
            <w:tcW w:w="1560" w:type="dxa"/>
            <w:tcBorders>
              <w:top w:val="nil"/>
              <w:left w:val="nil"/>
              <w:bottom w:val="single" w:sz="4" w:space="0" w:color="auto"/>
              <w:right w:val="single" w:sz="4" w:space="0" w:color="auto"/>
            </w:tcBorders>
            <w:shd w:val="clear" w:color="auto" w:fill="auto"/>
            <w:noWrap/>
            <w:hideMark/>
          </w:tcPr>
          <w:p w14:paraId="134292BF" w14:textId="45E4C754" w:rsidR="00F355B5" w:rsidRPr="001F3665" w:rsidRDefault="00F355B5" w:rsidP="00B11587">
            <w:pPr>
              <w:spacing w:line="360" w:lineRule="auto"/>
              <w:rPr>
                <w:rFonts w:ascii="Arial" w:eastAsia="Times New Roman" w:hAnsi="Arial" w:cs="Arial"/>
                <w:sz w:val="20"/>
                <w:szCs w:val="20"/>
                <w:lang w:eastAsia="en-ID"/>
              </w:rPr>
            </w:pPr>
            <w:r w:rsidRPr="001F3665">
              <w:rPr>
                <w:rFonts w:ascii="Arial" w:hAnsi="Arial" w:cs="Arial"/>
                <w:sz w:val="20"/>
                <w:szCs w:val="20"/>
                <w:lang w:val="en-GB"/>
              </w:rPr>
              <w:t>Dr. Abd. Hakim, M.</w:t>
            </w:r>
            <w:proofErr w:type="gramStart"/>
            <w:r w:rsidRPr="001F3665">
              <w:rPr>
                <w:rFonts w:ascii="Arial" w:hAnsi="Arial" w:cs="Arial"/>
                <w:sz w:val="20"/>
                <w:szCs w:val="20"/>
                <w:lang w:val="en-GB"/>
              </w:rPr>
              <w:t>H.I</w:t>
            </w:r>
            <w:proofErr w:type="gramEnd"/>
          </w:p>
        </w:tc>
      </w:tr>
    </w:tbl>
    <w:p w14:paraId="0C9D7E28" w14:textId="026D4111" w:rsidR="00E529CF" w:rsidRPr="001F3665" w:rsidRDefault="00B657BB" w:rsidP="00B11587">
      <w:pPr>
        <w:spacing w:before="240" w:line="360" w:lineRule="auto"/>
        <w:ind w:left="1276"/>
        <w:jc w:val="both"/>
        <w:rPr>
          <w:rFonts w:ascii="Arial" w:hAnsi="Arial" w:cs="Arial"/>
          <w:sz w:val="24"/>
          <w:szCs w:val="24"/>
        </w:rPr>
      </w:pPr>
      <w:r>
        <w:rPr>
          <w:rFonts w:ascii="Arial" w:hAnsi="Arial" w:cs="Arial"/>
          <w:sz w:val="24"/>
          <w:szCs w:val="24"/>
        </w:rPr>
        <w:t xml:space="preserve">Bahkan </w:t>
      </w:r>
      <w:r w:rsidR="00E529CF" w:rsidRPr="001F3665">
        <w:rPr>
          <w:rFonts w:ascii="Arial" w:hAnsi="Arial" w:cs="Arial"/>
          <w:sz w:val="24"/>
          <w:szCs w:val="24"/>
        </w:rPr>
        <w:t>MoU antara PTA Padang dengan Perguruan Tinggi sebetulnya sudah dimulai sejak tahun 2000 akan tetapi dokumen</w:t>
      </w:r>
      <w:r>
        <w:rPr>
          <w:rFonts w:ascii="Arial" w:hAnsi="Arial" w:cs="Arial"/>
          <w:sz w:val="24"/>
          <w:szCs w:val="24"/>
        </w:rPr>
        <w:t>nya</w:t>
      </w:r>
      <w:r w:rsidR="00E529CF" w:rsidRPr="001F3665">
        <w:rPr>
          <w:rFonts w:ascii="Arial" w:hAnsi="Arial" w:cs="Arial"/>
          <w:sz w:val="24"/>
          <w:szCs w:val="24"/>
        </w:rPr>
        <w:t xml:space="preserve"> tidak ditemui</w:t>
      </w:r>
      <w:r>
        <w:rPr>
          <w:rFonts w:ascii="Arial" w:hAnsi="Arial" w:cs="Arial"/>
          <w:sz w:val="24"/>
          <w:szCs w:val="24"/>
        </w:rPr>
        <w:t xml:space="preserve">kan lagi </w:t>
      </w:r>
      <w:r w:rsidR="00EA1DEF">
        <w:rPr>
          <w:rFonts w:ascii="Arial" w:hAnsi="Arial" w:cs="Arial"/>
          <w:sz w:val="24"/>
          <w:szCs w:val="24"/>
        </w:rPr>
        <w:t xml:space="preserve">karena pada tanggal 30 Septeber 2009 terjadi gempa dahsyat yang mengakibatkan Gedung PTA hancur </w:t>
      </w:r>
      <w:r>
        <w:rPr>
          <w:rFonts w:ascii="Arial" w:hAnsi="Arial" w:cs="Arial"/>
          <w:sz w:val="24"/>
          <w:szCs w:val="24"/>
        </w:rPr>
        <w:t xml:space="preserve">berikut </w:t>
      </w:r>
      <w:r w:rsidR="00EA1DEF">
        <w:rPr>
          <w:rFonts w:ascii="Arial" w:hAnsi="Arial" w:cs="Arial"/>
          <w:sz w:val="24"/>
          <w:szCs w:val="24"/>
        </w:rPr>
        <w:t xml:space="preserve">dengan semua dokumen. </w:t>
      </w:r>
      <w:r w:rsidR="00E529CF" w:rsidRPr="001F3665">
        <w:rPr>
          <w:rFonts w:ascii="Arial" w:hAnsi="Arial" w:cs="Arial"/>
          <w:sz w:val="24"/>
          <w:szCs w:val="24"/>
        </w:rPr>
        <w:t>Pada tahun 2000 tersebut salah satu programnya adalah bidang penelitian dan Pendidikan S2 dan S</w:t>
      </w:r>
      <w:proofErr w:type="gramStart"/>
      <w:r w:rsidR="00E529CF" w:rsidRPr="001F3665">
        <w:rPr>
          <w:rFonts w:ascii="Arial" w:hAnsi="Arial" w:cs="Arial"/>
          <w:sz w:val="24"/>
          <w:szCs w:val="24"/>
        </w:rPr>
        <w:t>3.program</w:t>
      </w:r>
      <w:proofErr w:type="gramEnd"/>
      <w:r w:rsidR="00E529CF" w:rsidRPr="001F3665">
        <w:rPr>
          <w:rFonts w:ascii="Arial" w:hAnsi="Arial" w:cs="Arial"/>
          <w:sz w:val="24"/>
          <w:szCs w:val="24"/>
        </w:rPr>
        <w:t xml:space="preserve"> Kerjasama pedidikan S2</w:t>
      </w:r>
      <w:r>
        <w:rPr>
          <w:rFonts w:ascii="Arial" w:hAnsi="Arial" w:cs="Arial"/>
          <w:sz w:val="24"/>
          <w:szCs w:val="24"/>
        </w:rPr>
        <w:t>,</w:t>
      </w:r>
      <w:r w:rsidR="00E529CF" w:rsidRPr="001F3665">
        <w:rPr>
          <w:rFonts w:ascii="Arial" w:hAnsi="Arial" w:cs="Arial"/>
          <w:sz w:val="24"/>
          <w:szCs w:val="24"/>
        </w:rPr>
        <w:t xml:space="preserve"> </w:t>
      </w:r>
      <w:r>
        <w:rPr>
          <w:rFonts w:ascii="Arial" w:hAnsi="Arial" w:cs="Arial"/>
          <w:sz w:val="24"/>
          <w:szCs w:val="24"/>
        </w:rPr>
        <w:t>ada 21 orang l</w:t>
      </w:r>
      <w:r w:rsidR="00E529CF" w:rsidRPr="001F3665">
        <w:rPr>
          <w:rFonts w:ascii="Arial" w:hAnsi="Arial" w:cs="Arial"/>
          <w:sz w:val="24"/>
          <w:szCs w:val="24"/>
        </w:rPr>
        <w:t>ulusannya diantaranya</w:t>
      </w:r>
      <w:r>
        <w:rPr>
          <w:rFonts w:ascii="Arial" w:hAnsi="Arial" w:cs="Arial"/>
          <w:sz w:val="24"/>
          <w:szCs w:val="24"/>
        </w:rPr>
        <w:t>:</w:t>
      </w:r>
    </w:p>
    <w:p w14:paraId="2D2D5CBC" w14:textId="7E9C6D0A" w:rsidR="00E529CF" w:rsidRPr="001F3665" w:rsidRDefault="00E529CF" w:rsidP="00B11587">
      <w:pPr>
        <w:pStyle w:val="ListParagraph"/>
        <w:numPr>
          <w:ilvl w:val="0"/>
          <w:numId w:val="31"/>
        </w:numPr>
        <w:spacing w:after="0" w:line="360" w:lineRule="auto"/>
        <w:ind w:left="1560" w:hanging="284"/>
        <w:contextualSpacing w:val="0"/>
        <w:jc w:val="both"/>
        <w:rPr>
          <w:rFonts w:ascii="Arial" w:hAnsi="Arial" w:cs="Arial"/>
          <w:sz w:val="24"/>
          <w:szCs w:val="24"/>
        </w:rPr>
      </w:pPr>
      <w:r w:rsidRPr="001F3665">
        <w:rPr>
          <w:rFonts w:ascii="Arial" w:hAnsi="Arial" w:cs="Arial"/>
          <w:sz w:val="24"/>
          <w:szCs w:val="24"/>
        </w:rPr>
        <w:t>Drs. Taufik HZ, MHI</w:t>
      </w:r>
    </w:p>
    <w:p w14:paraId="4E8CFBCD" w14:textId="5B8488C6" w:rsidR="00E529CF" w:rsidRPr="001F3665" w:rsidRDefault="00E529CF" w:rsidP="00B11587">
      <w:pPr>
        <w:pStyle w:val="ListParagraph"/>
        <w:numPr>
          <w:ilvl w:val="0"/>
          <w:numId w:val="31"/>
        </w:numPr>
        <w:spacing w:after="0" w:line="360" w:lineRule="auto"/>
        <w:ind w:left="1560" w:hanging="284"/>
        <w:contextualSpacing w:val="0"/>
        <w:jc w:val="both"/>
        <w:rPr>
          <w:rFonts w:ascii="Arial" w:hAnsi="Arial" w:cs="Arial"/>
          <w:sz w:val="24"/>
          <w:szCs w:val="24"/>
        </w:rPr>
      </w:pPr>
      <w:r w:rsidRPr="001F3665">
        <w:rPr>
          <w:rFonts w:ascii="Arial" w:hAnsi="Arial" w:cs="Arial"/>
          <w:sz w:val="24"/>
          <w:szCs w:val="24"/>
        </w:rPr>
        <w:t xml:space="preserve">Dr. </w:t>
      </w:r>
      <w:r w:rsidR="00EA1DEF">
        <w:rPr>
          <w:rFonts w:ascii="Arial" w:hAnsi="Arial" w:cs="Arial"/>
          <w:sz w:val="24"/>
          <w:szCs w:val="24"/>
        </w:rPr>
        <w:t xml:space="preserve">H. </w:t>
      </w:r>
      <w:r w:rsidRPr="001F3665">
        <w:rPr>
          <w:rFonts w:ascii="Arial" w:hAnsi="Arial" w:cs="Arial"/>
          <w:sz w:val="24"/>
          <w:szCs w:val="24"/>
        </w:rPr>
        <w:t>Candra Boy Seroza, MAg</w:t>
      </w:r>
    </w:p>
    <w:p w14:paraId="7F8ADED7" w14:textId="66358C63" w:rsidR="00E529CF" w:rsidRPr="001F3665" w:rsidRDefault="00E529CF" w:rsidP="00B11587">
      <w:pPr>
        <w:pStyle w:val="ListParagraph"/>
        <w:numPr>
          <w:ilvl w:val="0"/>
          <w:numId w:val="31"/>
        </w:numPr>
        <w:spacing w:after="0" w:line="360" w:lineRule="auto"/>
        <w:ind w:left="1560" w:hanging="284"/>
        <w:contextualSpacing w:val="0"/>
        <w:jc w:val="both"/>
        <w:rPr>
          <w:rFonts w:ascii="Arial" w:hAnsi="Arial" w:cs="Arial"/>
          <w:sz w:val="24"/>
          <w:szCs w:val="24"/>
        </w:rPr>
      </w:pPr>
      <w:r w:rsidRPr="001F3665">
        <w:rPr>
          <w:rFonts w:ascii="Arial" w:hAnsi="Arial" w:cs="Arial"/>
          <w:sz w:val="24"/>
          <w:szCs w:val="24"/>
        </w:rPr>
        <w:t>Dr. Abd. Hakim., MHI</w:t>
      </w:r>
    </w:p>
    <w:p w14:paraId="5A10E660" w14:textId="62827133" w:rsidR="00E529CF" w:rsidRPr="001F3665" w:rsidRDefault="00E529CF" w:rsidP="00B11587">
      <w:pPr>
        <w:pStyle w:val="ListParagraph"/>
        <w:numPr>
          <w:ilvl w:val="0"/>
          <w:numId w:val="31"/>
        </w:numPr>
        <w:spacing w:after="0" w:line="360" w:lineRule="auto"/>
        <w:ind w:left="1560" w:hanging="284"/>
        <w:contextualSpacing w:val="0"/>
        <w:jc w:val="both"/>
        <w:rPr>
          <w:rFonts w:ascii="Arial" w:hAnsi="Arial" w:cs="Arial"/>
          <w:sz w:val="24"/>
          <w:szCs w:val="24"/>
        </w:rPr>
      </w:pPr>
      <w:r w:rsidRPr="001F3665">
        <w:rPr>
          <w:rFonts w:ascii="Arial" w:hAnsi="Arial" w:cs="Arial"/>
          <w:sz w:val="24"/>
          <w:szCs w:val="24"/>
        </w:rPr>
        <w:t>Dr. Orba Susilawati, MHI</w:t>
      </w:r>
    </w:p>
    <w:p w14:paraId="756DF4E6" w14:textId="702E7922" w:rsidR="00E529CF" w:rsidRPr="001F3665" w:rsidRDefault="00E529CF" w:rsidP="00B11587">
      <w:pPr>
        <w:pStyle w:val="ListParagraph"/>
        <w:numPr>
          <w:ilvl w:val="0"/>
          <w:numId w:val="31"/>
        </w:numPr>
        <w:spacing w:after="0" w:line="360" w:lineRule="auto"/>
        <w:ind w:left="1560" w:hanging="284"/>
        <w:contextualSpacing w:val="0"/>
        <w:jc w:val="both"/>
        <w:rPr>
          <w:rFonts w:ascii="Arial" w:hAnsi="Arial" w:cs="Arial"/>
          <w:sz w:val="24"/>
          <w:szCs w:val="24"/>
        </w:rPr>
      </w:pPr>
      <w:r w:rsidRPr="001F3665">
        <w:rPr>
          <w:rFonts w:ascii="Arial" w:hAnsi="Arial" w:cs="Arial"/>
          <w:sz w:val="24"/>
          <w:szCs w:val="24"/>
        </w:rPr>
        <w:t xml:space="preserve">Dr. </w:t>
      </w:r>
      <w:r w:rsidR="00EA1DEF">
        <w:rPr>
          <w:rFonts w:ascii="Arial" w:hAnsi="Arial" w:cs="Arial"/>
          <w:sz w:val="24"/>
          <w:szCs w:val="24"/>
        </w:rPr>
        <w:t xml:space="preserve">H. </w:t>
      </w:r>
      <w:r w:rsidRPr="001F3665">
        <w:rPr>
          <w:rFonts w:ascii="Arial" w:hAnsi="Arial" w:cs="Arial"/>
          <w:sz w:val="24"/>
          <w:szCs w:val="24"/>
        </w:rPr>
        <w:t xml:space="preserve">Mawardi Amin, MHI </w:t>
      </w:r>
      <w:proofErr w:type="gramStart"/>
      <w:r w:rsidRPr="001F3665">
        <w:rPr>
          <w:rFonts w:ascii="Arial" w:hAnsi="Arial" w:cs="Arial"/>
          <w:sz w:val="24"/>
          <w:szCs w:val="24"/>
        </w:rPr>
        <w:t>( alm</w:t>
      </w:r>
      <w:proofErr w:type="gramEnd"/>
      <w:r w:rsidRPr="001F3665">
        <w:rPr>
          <w:rFonts w:ascii="Arial" w:hAnsi="Arial" w:cs="Arial"/>
          <w:sz w:val="24"/>
          <w:szCs w:val="24"/>
        </w:rPr>
        <w:t>)</w:t>
      </w:r>
    </w:p>
    <w:p w14:paraId="585F9FD5" w14:textId="2E7D5F31" w:rsidR="00E529CF" w:rsidRPr="001F3665" w:rsidRDefault="00E529CF" w:rsidP="00B11587">
      <w:pPr>
        <w:pStyle w:val="ListParagraph"/>
        <w:numPr>
          <w:ilvl w:val="0"/>
          <w:numId w:val="31"/>
        </w:numPr>
        <w:spacing w:after="0" w:line="360" w:lineRule="auto"/>
        <w:ind w:left="1560" w:hanging="284"/>
        <w:contextualSpacing w:val="0"/>
        <w:jc w:val="both"/>
        <w:rPr>
          <w:rFonts w:ascii="Arial" w:hAnsi="Arial" w:cs="Arial"/>
          <w:sz w:val="24"/>
          <w:szCs w:val="24"/>
        </w:rPr>
      </w:pPr>
      <w:r w:rsidRPr="001F3665">
        <w:rPr>
          <w:rFonts w:ascii="Arial" w:hAnsi="Arial" w:cs="Arial"/>
          <w:sz w:val="24"/>
          <w:szCs w:val="24"/>
        </w:rPr>
        <w:t xml:space="preserve">Dr. </w:t>
      </w:r>
      <w:proofErr w:type="gramStart"/>
      <w:r w:rsidRPr="001F3665">
        <w:rPr>
          <w:rFonts w:ascii="Arial" w:hAnsi="Arial" w:cs="Arial"/>
          <w:sz w:val="24"/>
          <w:szCs w:val="24"/>
        </w:rPr>
        <w:t>Irsyadi,M</w:t>
      </w:r>
      <w:r w:rsidR="00EA1DEF">
        <w:rPr>
          <w:rFonts w:ascii="Arial" w:hAnsi="Arial" w:cs="Arial"/>
          <w:sz w:val="24"/>
          <w:szCs w:val="24"/>
        </w:rPr>
        <w:t>A</w:t>
      </w:r>
      <w:r w:rsidRPr="001F3665">
        <w:rPr>
          <w:rFonts w:ascii="Arial" w:hAnsi="Arial" w:cs="Arial"/>
          <w:sz w:val="24"/>
          <w:szCs w:val="24"/>
        </w:rPr>
        <w:t>g</w:t>
      </w:r>
      <w:proofErr w:type="gramEnd"/>
    </w:p>
    <w:p w14:paraId="1D6DFBEE" w14:textId="4347070D" w:rsidR="00E529CF" w:rsidRDefault="00E529CF" w:rsidP="00B11587">
      <w:pPr>
        <w:pStyle w:val="ListParagraph"/>
        <w:numPr>
          <w:ilvl w:val="0"/>
          <w:numId w:val="31"/>
        </w:numPr>
        <w:spacing w:line="360" w:lineRule="auto"/>
        <w:ind w:left="1560" w:hanging="284"/>
        <w:contextualSpacing w:val="0"/>
        <w:jc w:val="both"/>
        <w:rPr>
          <w:rFonts w:ascii="Arial" w:hAnsi="Arial" w:cs="Arial"/>
          <w:sz w:val="24"/>
          <w:szCs w:val="24"/>
        </w:rPr>
      </w:pPr>
      <w:r w:rsidRPr="001F3665">
        <w:rPr>
          <w:rFonts w:ascii="Arial" w:hAnsi="Arial" w:cs="Arial"/>
          <w:sz w:val="24"/>
          <w:szCs w:val="24"/>
        </w:rPr>
        <w:t xml:space="preserve">Dr. Pelmizar, MHI </w:t>
      </w:r>
    </w:p>
    <w:p w14:paraId="21579D6A" w14:textId="10BF8AD1" w:rsidR="00EA1DEF" w:rsidRPr="001F3665" w:rsidRDefault="00EA1DEF" w:rsidP="00B11587">
      <w:pPr>
        <w:pStyle w:val="ListParagraph"/>
        <w:numPr>
          <w:ilvl w:val="0"/>
          <w:numId w:val="31"/>
        </w:numPr>
        <w:spacing w:line="360" w:lineRule="auto"/>
        <w:ind w:left="1560" w:hanging="284"/>
        <w:contextualSpacing w:val="0"/>
        <w:jc w:val="both"/>
        <w:rPr>
          <w:rFonts w:ascii="Arial" w:hAnsi="Arial" w:cs="Arial"/>
          <w:sz w:val="24"/>
          <w:szCs w:val="24"/>
        </w:rPr>
      </w:pPr>
      <w:r>
        <w:rPr>
          <w:rFonts w:ascii="Arial" w:hAnsi="Arial" w:cs="Arial"/>
          <w:sz w:val="24"/>
          <w:szCs w:val="24"/>
        </w:rPr>
        <w:t xml:space="preserve">Dr. Agus </w:t>
      </w:r>
      <w:proofErr w:type="gramStart"/>
      <w:r>
        <w:rPr>
          <w:rFonts w:ascii="Arial" w:hAnsi="Arial" w:cs="Arial"/>
          <w:sz w:val="24"/>
          <w:szCs w:val="24"/>
        </w:rPr>
        <w:t>Yunih ,</w:t>
      </w:r>
      <w:proofErr w:type="gramEnd"/>
      <w:r>
        <w:rPr>
          <w:rFonts w:ascii="Arial" w:hAnsi="Arial" w:cs="Arial"/>
          <w:sz w:val="24"/>
          <w:szCs w:val="24"/>
        </w:rPr>
        <w:t xml:space="preserve"> MHI</w:t>
      </w:r>
      <w:r w:rsidR="00B657BB">
        <w:rPr>
          <w:rFonts w:ascii="Arial" w:hAnsi="Arial" w:cs="Arial"/>
          <w:sz w:val="24"/>
          <w:szCs w:val="24"/>
        </w:rPr>
        <w:t>, dan beberpa lainnya.</w:t>
      </w:r>
    </w:p>
    <w:p w14:paraId="0F7C77A2" w14:textId="353FA4AE" w:rsidR="00F355B5" w:rsidRPr="001F3665" w:rsidRDefault="00F355B5" w:rsidP="00B11587">
      <w:pPr>
        <w:spacing w:line="360" w:lineRule="auto"/>
        <w:ind w:left="1276"/>
        <w:jc w:val="both"/>
        <w:rPr>
          <w:rFonts w:ascii="Arial" w:hAnsi="Arial" w:cs="Arial"/>
          <w:sz w:val="24"/>
          <w:szCs w:val="24"/>
        </w:rPr>
      </w:pPr>
      <w:r w:rsidRPr="001F3665">
        <w:rPr>
          <w:rFonts w:ascii="Arial" w:hAnsi="Arial" w:cs="Arial"/>
          <w:sz w:val="24"/>
          <w:szCs w:val="24"/>
        </w:rPr>
        <w:t>Dari butir MoU dan PKS senantiasa melampirkan</w:t>
      </w:r>
      <w:r w:rsidR="00B657BB">
        <w:rPr>
          <w:rFonts w:ascii="Arial" w:hAnsi="Arial" w:cs="Arial"/>
          <w:sz w:val="24"/>
          <w:szCs w:val="24"/>
        </w:rPr>
        <w:t xml:space="preserve"> butir</w:t>
      </w:r>
      <w:r w:rsidRPr="001F3665">
        <w:rPr>
          <w:rFonts w:ascii="Arial" w:hAnsi="Arial" w:cs="Arial"/>
          <w:sz w:val="24"/>
          <w:szCs w:val="24"/>
        </w:rPr>
        <w:t xml:space="preserve"> Tri Dharma Perguruan Tinggi diantaranya </w:t>
      </w:r>
      <w:r w:rsidR="00B657BB">
        <w:rPr>
          <w:rFonts w:ascii="Arial" w:hAnsi="Arial" w:cs="Arial"/>
          <w:sz w:val="24"/>
          <w:szCs w:val="24"/>
        </w:rPr>
        <w:t>termasuk</w:t>
      </w:r>
      <w:r w:rsidRPr="001F3665">
        <w:rPr>
          <w:rFonts w:ascii="Arial" w:hAnsi="Arial" w:cs="Arial"/>
          <w:sz w:val="24"/>
          <w:szCs w:val="24"/>
        </w:rPr>
        <w:t xml:space="preserve"> pengabdian kepada masyarakat. Dan d</w:t>
      </w:r>
      <w:r w:rsidR="00B657BB">
        <w:rPr>
          <w:rFonts w:ascii="Arial" w:hAnsi="Arial" w:cs="Arial"/>
          <w:sz w:val="24"/>
          <w:szCs w:val="24"/>
        </w:rPr>
        <w:t xml:space="preserve">ari butir inilah </w:t>
      </w:r>
      <w:r w:rsidRPr="001F3665">
        <w:rPr>
          <w:rFonts w:ascii="Arial" w:hAnsi="Arial" w:cs="Arial"/>
          <w:sz w:val="24"/>
          <w:szCs w:val="24"/>
        </w:rPr>
        <w:t xml:space="preserve">menjadi </w:t>
      </w:r>
      <w:proofErr w:type="gramStart"/>
      <w:r w:rsidRPr="001F3665">
        <w:rPr>
          <w:rFonts w:ascii="Arial" w:hAnsi="Arial" w:cs="Arial"/>
          <w:sz w:val="24"/>
          <w:szCs w:val="24"/>
        </w:rPr>
        <w:t>dasar  pengelolaan</w:t>
      </w:r>
      <w:proofErr w:type="gramEnd"/>
      <w:r w:rsidRPr="001F3665">
        <w:rPr>
          <w:rFonts w:ascii="Arial" w:hAnsi="Arial" w:cs="Arial"/>
          <w:sz w:val="24"/>
          <w:szCs w:val="24"/>
        </w:rPr>
        <w:t xml:space="preserve"> Posbakum serta </w:t>
      </w:r>
      <w:r w:rsidR="00D21596" w:rsidRPr="001F3665">
        <w:rPr>
          <w:rFonts w:ascii="Arial" w:hAnsi="Arial" w:cs="Arial"/>
          <w:sz w:val="24"/>
          <w:szCs w:val="24"/>
        </w:rPr>
        <w:t xml:space="preserve">menjadi </w:t>
      </w:r>
      <w:r w:rsidRPr="001F3665">
        <w:rPr>
          <w:rFonts w:ascii="Arial" w:hAnsi="Arial" w:cs="Arial"/>
          <w:sz w:val="24"/>
          <w:szCs w:val="24"/>
        </w:rPr>
        <w:t xml:space="preserve">kegiatan unggulan  antara perguruan tinggi dan pengadilan agama. </w:t>
      </w:r>
      <w:r w:rsidR="00982BB2" w:rsidRPr="001F3665">
        <w:rPr>
          <w:rFonts w:ascii="Arial" w:hAnsi="Arial" w:cs="Arial"/>
          <w:sz w:val="24"/>
          <w:szCs w:val="24"/>
        </w:rPr>
        <w:t>MoU ini</w:t>
      </w:r>
      <w:r w:rsidR="00B657BB">
        <w:rPr>
          <w:rFonts w:ascii="Arial" w:hAnsi="Arial" w:cs="Arial"/>
          <w:sz w:val="24"/>
          <w:szCs w:val="24"/>
        </w:rPr>
        <w:t xml:space="preserve"> </w:t>
      </w:r>
      <w:r w:rsidR="00982BB2" w:rsidRPr="001F3665">
        <w:rPr>
          <w:rFonts w:ascii="Arial" w:hAnsi="Arial" w:cs="Arial"/>
          <w:sz w:val="24"/>
          <w:szCs w:val="24"/>
        </w:rPr>
        <w:t xml:space="preserve">penting tidak hanya </w:t>
      </w:r>
      <w:r w:rsidR="00B657BB">
        <w:rPr>
          <w:rFonts w:ascii="Arial" w:hAnsi="Arial" w:cs="Arial"/>
          <w:sz w:val="24"/>
          <w:szCs w:val="24"/>
        </w:rPr>
        <w:t xml:space="preserve">untuk </w:t>
      </w:r>
      <w:r w:rsidR="00982BB2" w:rsidRPr="001F3665">
        <w:rPr>
          <w:rFonts w:ascii="Arial" w:hAnsi="Arial" w:cs="Arial"/>
          <w:sz w:val="24"/>
          <w:szCs w:val="24"/>
        </w:rPr>
        <w:t xml:space="preserve">membantu </w:t>
      </w:r>
      <w:r w:rsidR="00B657BB">
        <w:rPr>
          <w:rFonts w:ascii="Arial" w:hAnsi="Arial" w:cs="Arial"/>
          <w:sz w:val="24"/>
          <w:szCs w:val="24"/>
        </w:rPr>
        <w:t>m</w:t>
      </w:r>
      <w:r w:rsidR="00982BB2" w:rsidRPr="001F3665">
        <w:rPr>
          <w:rFonts w:ascii="Arial" w:hAnsi="Arial" w:cs="Arial"/>
          <w:sz w:val="24"/>
          <w:szCs w:val="24"/>
        </w:rPr>
        <w:t xml:space="preserve">asyarakat miskin akan tetapi aanggaran Posbakum ini adalah </w:t>
      </w:r>
      <w:r w:rsidR="00982BB2" w:rsidRPr="00FA2F0B">
        <w:rPr>
          <w:rFonts w:ascii="Arial" w:hAnsi="Arial" w:cs="Arial"/>
          <w:b/>
          <w:bCs/>
          <w:sz w:val="24"/>
          <w:szCs w:val="24"/>
        </w:rPr>
        <w:t>PRONAS</w:t>
      </w:r>
      <w:r w:rsidR="00982BB2" w:rsidRPr="001F3665">
        <w:rPr>
          <w:rFonts w:ascii="Arial" w:hAnsi="Arial" w:cs="Arial"/>
          <w:sz w:val="24"/>
          <w:szCs w:val="24"/>
        </w:rPr>
        <w:t xml:space="preserve"> (</w:t>
      </w:r>
      <w:r w:rsidR="00FA2F0B">
        <w:rPr>
          <w:rFonts w:ascii="Arial" w:hAnsi="Arial" w:cs="Arial"/>
          <w:sz w:val="24"/>
          <w:szCs w:val="24"/>
        </w:rPr>
        <w:t>P</w:t>
      </w:r>
      <w:r w:rsidR="00982BB2" w:rsidRPr="001F3665">
        <w:rPr>
          <w:rFonts w:ascii="Arial" w:hAnsi="Arial" w:cs="Arial"/>
          <w:sz w:val="24"/>
          <w:szCs w:val="24"/>
        </w:rPr>
        <w:t xml:space="preserve">rogram </w:t>
      </w:r>
      <w:r w:rsidR="00FA2F0B">
        <w:rPr>
          <w:rFonts w:ascii="Arial" w:hAnsi="Arial" w:cs="Arial"/>
          <w:sz w:val="24"/>
          <w:szCs w:val="24"/>
        </w:rPr>
        <w:t>N</w:t>
      </w:r>
      <w:r w:rsidR="00982BB2" w:rsidRPr="001F3665">
        <w:rPr>
          <w:rFonts w:ascii="Arial" w:hAnsi="Arial" w:cs="Arial"/>
          <w:sz w:val="24"/>
          <w:szCs w:val="24"/>
        </w:rPr>
        <w:t>asional</w:t>
      </w:r>
      <w:r w:rsidR="00DE53CC" w:rsidRPr="001F3665">
        <w:rPr>
          <w:rFonts w:ascii="Arial" w:hAnsi="Arial" w:cs="Arial"/>
          <w:sz w:val="24"/>
          <w:szCs w:val="24"/>
        </w:rPr>
        <w:t>)</w:t>
      </w:r>
      <w:r w:rsidR="00982BB2" w:rsidRPr="001F3665">
        <w:rPr>
          <w:rFonts w:ascii="Arial" w:hAnsi="Arial" w:cs="Arial"/>
          <w:sz w:val="24"/>
          <w:szCs w:val="24"/>
        </w:rPr>
        <w:t xml:space="preserve"> dan menjadi program Dir</w:t>
      </w:r>
      <w:r w:rsidR="00B657BB">
        <w:rPr>
          <w:rFonts w:ascii="Arial" w:hAnsi="Arial" w:cs="Arial"/>
          <w:sz w:val="24"/>
          <w:szCs w:val="24"/>
        </w:rPr>
        <w:t>ektorat J</w:t>
      </w:r>
      <w:r w:rsidR="00982BB2" w:rsidRPr="001F3665">
        <w:rPr>
          <w:rFonts w:ascii="Arial" w:hAnsi="Arial" w:cs="Arial"/>
          <w:sz w:val="24"/>
          <w:szCs w:val="24"/>
        </w:rPr>
        <w:t>en</w:t>
      </w:r>
      <w:r w:rsidR="00B657BB">
        <w:rPr>
          <w:rFonts w:ascii="Arial" w:hAnsi="Arial" w:cs="Arial"/>
          <w:sz w:val="24"/>
          <w:szCs w:val="24"/>
        </w:rPr>
        <w:t>deral</w:t>
      </w:r>
      <w:r w:rsidR="00982BB2" w:rsidRPr="001F3665">
        <w:rPr>
          <w:rFonts w:ascii="Arial" w:hAnsi="Arial" w:cs="Arial"/>
          <w:sz w:val="24"/>
          <w:szCs w:val="24"/>
        </w:rPr>
        <w:t xml:space="preserve"> Bad</w:t>
      </w:r>
      <w:r w:rsidR="00B657BB">
        <w:rPr>
          <w:rFonts w:ascii="Arial" w:hAnsi="Arial" w:cs="Arial"/>
          <w:sz w:val="24"/>
          <w:szCs w:val="24"/>
        </w:rPr>
        <w:t>an Peradilan Agama MA RI.</w:t>
      </w:r>
    </w:p>
    <w:p w14:paraId="3ED9460A" w14:textId="77777777" w:rsidR="00B11587" w:rsidRPr="001F3665" w:rsidRDefault="00B11587" w:rsidP="00B11587">
      <w:pPr>
        <w:spacing w:line="360" w:lineRule="auto"/>
        <w:ind w:left="1276" w:firstLine="567"/>
        <w:jc w:val="both"/>
        <w:rPr>
          <w:rFonts w:ascii="Arial" w:hAnsi="Arial" w:cs="Arial"/>
          <w:sz w:val="24"/>
          <w:szCs w:val="24"/>
        </w:rPr>
      </w:pPr>
    </w:p>
    <w:p w14:paraId="69C51084" w14:textId="6A7D37C8" w:rsidR="00F100F3" w:rsidRPr="001F3665" w:rsidRDefault="00F355B5" w:rsidP="00B11587">
      <w:pPr>
        <w:pStyle w:val="ListParagraph"/>
        <w:numPr>
          <w:ilvl w:val="0"/>
          <w:numId w:val="36"/>
        </w:numPr>
        <w:spacing w:line="360" w:lineRule="auto"/>
        <w:ind w:left="851" w:hanging="425"/>
        <w:contextualSpacing w:val="0"/>
        <w:jc w:val="both"/>
        <w:rPr>
          <w:rFonts w:ascii="Arial" w:hAnsi="Arial" w:cs="Arial"/>
          <w:sz w:val="24"/>
          <w:szCs w:val="24"/>
        </w:rPr>
      </w:pPr>
      <w:r w:rsidRPr="001F3665">
        <w:rPr>
          <w:rFonts w:ascii="Arial" w:hAnsi="Arial" w:cs="Arial"/>
          <w:sz w:val="24"/>
          <w:szCs w:val="24"/>
        </w:rPr>
        <w:t>K</w:t>
      </w:r>
      <w:r w:rsidR="00F100F3" w:rsidRPr="001F3665">
        <w:rPr>
          <w:rFonts w:ascii="Arial" w:hAnsi="Arial" w:cs="Arial"/>
          <w:sz w:val="24"/>
          <w:szCs w:val="24"/>
        </w:rPr>
        <w:t xml:space="preserve">riteria Lembaga </w:t>
      </w:r>
      <w:r w:rsidR="004B5031" w:rsidRPr="001F3665">
        <w:rPr>
          <w:rFonts w:ascii="Arial" w:hAnsi="Arial" w:cs="Arial"/>
          <w:sz w:val="24"/>
          <w:szCs w:val="24"/>
        </w:rPr>
        <w:t>Advokat dan Perorangan Advokat</w:t>
      </w:r>
    </w:p>
    <w:p w14:paraId="638119F4" w14:textId="77777777" w:rsidR="00DE53CC" w:rsidRPr="001F3665" w:rsidRDefault="001F2ADF" w:rsidP="00B11587">
      <w:pPr>
        <w:spacing w:line="360" w:lineRule="auto"/>
        <w:ind w:left="851"/>
        <w:jc w:val="both"/>
        <w:rPr>
          <w:rFonts w:ascii="Arial" w:hAnsi="Arial" w:cs="Arial"/>
          <w:sz w:val="24"/>
          <w:szCs w:val="24"/>
          <w:lang w:val="en-GB"/>
        </w:rPr>
      </w:pPr>
      <w:r w:rsidRPr="001F3665">
        <w:rPr>
          <w:rFonts w:ascii="Arial" w:hAnsi="Arial" w:cs="Arial"/>
          <w:sz w:val="24"/>
          <w:szCs w:val="24"/>
        </w:rPr>
        <w:t xml:space="preserve">Berdasarkan literasi tentang </w:t>
      </w:r>
      <w:r w:rsidR="00B34247" w:rsidRPr="001F3665">
        <w:rPr>
          <w:rFonts w:ascii="Arial" w:hAnsi="Arial" w:cs="Arial"/>
          <w:sz w:val="24"/>
          <w:szCs w:val="24"/>
        </w:rPr>
        <w:t>advokat</w:t>
      </w:r>
      <w:r w:rsidRPr="001F3665">
        <w:rPr>
          <w:rFonts w:ascii="Arial" w:hAnsi="Arial" w:cs="Arial"/>
          <w:sz w:val="24"/>
          <w:szCs w:val="24"/>
        </w:rPr>
        <w:t xml:space="preserve"> dapat dijelaskan </w:t>
      </w:r>
      <w:r w:rsidRPr="001F3665">
        <w:rPr>
          <w:rFonts w:ascii="Arial" w:hAnsi="Arial" w:cs="Arial"/>
          <w:sz w:val="24"/>
          <w:szCs w:val="24"/>
          <w:lang w:val="en-GB"/>
        </w:rPr>
        <w:t xml:space="preserve">perbedaan antara </w:t>
      </w:r>
      <w:r w:rsidR="00B34247" w:rsidRPr="001F3665">
        <w:rPr>
          <w:rFonts w:ascii="Arial" w:hAnsi="Arial" w:cs="Arial"/>
          <w:sz w:val="24"/>
          <w:szCs w:val="24"/>
          <w:lang w:val="en-GB"/>
        </w:rPr>
        <w:t>advokat</w:t>
      </w:r>
      <w:r w:rsidRPr="001F3665">
        <w:rPr>
          <w:rFonts w:ascii="Arial" w:hAnsi="Arial" w:cs="Arial"/>
          <w:sz w:val="24"/>
          <w:szCs w:val="24"/>
          <w:lang w:val="en-GB"/>
        </w:rPr>
        <w:t xml:space="preserve"> perorangan dengan </w:t>
      </w:r>
      <w:r w:rsidR="00B34247" w:rsidRPr="001F3665">
        <w:rPr>
          <w:rFonts w:ascii="Arial" w:hAnsi="Arial" w:cs="Arial"/>
          <w:sz w:val="24"/>
          <w:szCs w:val="24"/>
          <w:lang w:val="en-GB"/>
        </w:rPr>
        <w:t>advokat</w:t>
      </w:r>
      <w:r w:rsidRPr="001F3665">
        <w:rPr>
          <w:rFonts w:ascii="Arial" w:hAnsi="Arial" w:cs="Arial"/>
          <w:sz w:val="24"/>
          <w:szCs w:val="24"/>
          <w:lang w:val="en-GB"/>
        </w:rPr>
        <w:t xml:space="preserve"> lembaga:</w:t>
      </w:r>
    </w:p>
    <w:p w14:paraId="74B98F27" w14:textId="55461E43" w:rsidR="001F2ADF" w:rsidRPr="001F3665" w:rsidRDefault="00B34247" w:rsidP="00B11587">
      <w:pPr>
        <w:pStyle w:val="ListParagraph"/>
        <w:numPr>
          <w:ilvl w:val="3"/>
          <w:numId w:val="39"/>
        </w:numPr>
        <w:spacing w:line="360" w:lineRule="auto"/>
        <w:ind w:left="1276" w:hanging="425"/>
        <w:contextualSpacing w:val="0"/>
        <w:jc w:val="both"/>
        <w:rPr>
          <w:rFonts w:ascii="Arial" w:hAnsi="Arial" w:cs="Arial"/>
          <w:sz w:val="24"/>
          <w:szCs w:val="24"/>
          <w:lang w:val="en-GB"/>
        </w:rPr>
      </w:pPr>
      <w:r w:rsidRPr="001F3665">
        <w:rPr>
          <w:rFonts w:ascii="Arial" w:hAnsi="Arial" w:cs="Arial"/>
          <w:sz w:val="24"/>
          <w:szCs w:val="24"/>
          <w:lang w:val="en-GB"/>
        </w:rPr>
        <w:lastRenderedPageBreak/>
        <w:t>Advokat</w:t>
      </w:r>
      <w:r w:rsidR="001F2ADF" w:rsidRPr="001F3665">
        <w:rPr>
          <w:rFonts w:ascii="Arial" w:hAnsi="Arial" w:cs="Arial"/>
          <w:sz w:val="24"/>
          <w:szCs w:val="24"/>
          <w:lang w:val="en-GB"/>
        </w:rPr>
        <w:t xml:space="preserve"> Perorangan</w:t>
      </w:r>
      <w:r w:rsidR="001803D7" w:rsidRPr="001F3665">
        <w:rPr>
          <w:rFonts w:ascii="Arial" w:hAnsi="Arial" w:cs="Arial"/>
          <w:sz w:val="24"/>
          <w:szCs w:val="24"/>
          <w:lang w:val="en-GB"/>
        </w:rPr>
        <w:t xml:space="preserve"> terdiri dari</w:t>
      </w:r>
      <w:r w:rsidR="00DE53CC" w:rsidRPr="001F3665">
        <w:rPr>
          <w:rFonts w:ascii="Arial" w:hAnsi="Arial" w:cs="Arial"/>
          <w:sz w:val="24"/>
          <w:szCs w:val="24"/>
          <w:lang w:val="en-GB"/>
        </w:rPr>
        <w:t>:</w:t>
      </w:r>
    </w:p>
    <w:p w14:paraId="0DB5D078" w14:textId="54F4AC9E" w:rsidR="001F2ADF" w:rsidRPr="001F3665" w:rsidRDefault="001F2ADF" w:rsidP="00B11587">
      <w:pPr>
        <w:pStyle w:val="ListParagraph"/>
        <w:numPr>
          <w:ilvl w:val="0"/>
          <w:numId w:val="28"/>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Praktik individu</w:t>
      </w:r>
      <w:r w:rsidR="001A4D2E">
        <w:rPr>
          <w:rFonts w:ascii="Arial" w:hAnsi="Arial" w:cs="Arial"/>
          <w:sz w:val="24"/>
          <w:szCs w:val="24"/>
          <w:lang w:val="en-GB"/>
        </w:rPr>
        <w:t xml:space="preserve">: </w:t>
      </w:r>
      <w:r w:rsidR="001803D7" w:rsidRPr="001F3665">
        <w:rPr>
          <w:rFonts w:ascii="Arial" w:hAnsi="Arial" w:cs="Arial"/>
          <w:sz w:val="24"/>
          <w:szCs w:val="24"/>
          <w:lang w:val="en-GB"/>
        </w:rPr>
        <w:t>yaitu</w:t>
      </w:r>
      <w:r w:rsidR="001A4D2E">
        <w:rPr>
          <w:rFonts w:ascii="Arial" w:hAnsi="Arial" w:cs="Arial"/>
          <w:sz w:val="24"/>
          <w:szCs w:val="24"/>
          <w:lang w:val="en-GB"/>
        </w:rPr>
        <w:t>,</w:t>
      </w:r>
      <w:r w:rsidR="001803D7" w:rsidRPr="001F3665">
        <w:rPr>
          <w:rFonts w:ascii="Arial" w:hAnsi="Arial" w:cs="Arial"/>
          <w:sz w:val="24"/>
          <w:szCs w:val="24"/>
          <w:lang w:val="en-GB"/>
        </w:rPr>
        <w:t xml:space="preserve"> </w:t>
      </w:r>
      <w:r w:rsidR="004B5031" w:rsidRPr="001F3665">
        <w:rPr>
          <w:rFonts w:ascii="Arial" w:hAnsi="Arial" w:cs="Arial"/>
          <w:sz w:val="24"/>
          <w:szCs w:val="24"/>
          <w:lang w:val="en-GB"/>
        </w:rPr>
        <w:t xml:space="preserve">advokat perorangan merupakan </w:t>
      </w:r>
      <w:r w:rsidRPr="001F3665">
        <w:rPr>
          <w:rFonts w:ascii="Arial" w:hAnsi="Arial" w:cs="Arial"/>
          <w:sz w:val="24"/>
          <w:szCs w:val="24"/>
          <w:lang w:val="en-GB"/>
        </w:rPr>
        <w:t xml:space="preserve">seorang </w:t>
      </w:r>
      <w:r w:rsidR="00B34247" w:rsidRPr="001F3665">
        <w:rPr>
          <w:rFonts w:ascii="Arial" w:hAnsi="Arial" w:cs="Arial"/>
          <w:sz w:val="24"/>
          <w:szCs w:val="24"/>
          <w:lang w:val="en-GB"/>
        </w:rPr>
        <w:t>advokat</w:t>
      </w:r>
      <w:r w:rsidRPr="001F3665">
        <w:rPr>
          <w:rFonts w:ascii="Arial" w:hAnsi="Arial" w:cs="Arial"/>
          <w:sz w:val="24"/>
          <w:szCs w:val="24"/>
          <w:lang w:val="en-GB"/>
        </w:rPr>
        <w:t xml:space="preserve"> yang berpraktik secara individu, tidak terikat dengan lembaga atau organisasi tertentu.</w:t>
      </w:r>
    </w:p>
    <w:p w14:paraId="130B4478" w14:textId="711CACE0" w:rsidR="001F2ADF" w:rsidRPr="001F3665" w:rsidRDefault="001F2ADF" w:rsidP="00B11587">
      <w:pPr>
        <w:pStyle w:val="ListParagraph"/>
        <w:numPr>
          <w:ilvl w:val="0"/>
          <w:numId w:val="28"/>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Klien pribadi</w:t>
      </w:r>
      <w:r w:rsidR="001A4D2E">
        <w:rPr>
          <w:rFonts w:ascii="Arial" w:hAnsi="Arial" w:cs="Arial"/>
          <w:sz w:val="24"/>
          <w:szCs w:val="24"/>
          <w:lang w:val="en-GB"/>
        </w:rPr>
        <w:t xml:space="preserve">: </w:t>
      </w:r>
      <w:r w:rsidR="001803D7" w:rsidRPr="001F3665">
        <w:rPr>
          <w:rFonts w:ascii="Arial" w:hAnsi="Arial" w:cs="Arial"/>
          <w:sz w:val="24"/>
          <w:szCs w:val="24"/>
          <w:lang w:val="en-GB"/>
        </w:rPr>
        <w:t>yaitu</w:t>
      </w:r>
      <w:r w:rsidR="001A4D2E">
        <w:rPr>
          <w:rFonts w:ascii="Arial" w:hAnsi="Arial" w:cs="Arial"/>
          <w:sz w:val="24"/>
          <w:szCs w:val="24"/>
          <w:lang w:val="en-GB"/>
        </w:rPr>
        <w:t>,</w:t>
      </w:r>
      <w:r w:rsidR="001803D7" w:rsidRPr="001F3665">
        <w:rPr>
          <w:rFonts w:ascii="Arial" w:hAnsi="Arial" w:cs="Arial"/>
          <w:sz w:val="24"/>
          <w:szCs w:val="24"/>
          <w:lang w:val="en-GB"/>
        </w:rPr>
        <w:t xml:space="preserve"> a</w:t>
      </w:r>
      <w:r w:rsidR="00B34247" w:rsidRPr="001F3665">
        <w:rPr>
          <w:rFonts w:ascii="Arial" w:hAnsi="Arial" w:cs="Arial"/>
          <w:sz w:val="24"/>
          <w:szCs w:val="24"/>
          <w:lang w:val="en-GB"/>
        </w:rPr>
        <w:t>dvokat</w:t>
      </w:r>
      <w:r w:rsidRPr="001F3665">
        <w:rPr>
          <w:rFonts w:ascii="Arial" w:hAnsi="Arial" w:cs="Arial"/>
          <w:sz w:val="24"/>
          <w:szCs w:val="24"/>
          <w:lang w:val="en-GB"/>
        </w:rPr>
        <w:t xml:space="preserve"> perorangan biasanya menerima klien pribadi dan menangani kasus-kasus yang berkaitan dengan hukum perdata, pidana, atau lainnya.</w:t>
      </w:r>
    </w:p>
    <w:p w14:paraId="324E5DE7" w14:textId="32E87FB2" w:rsidR="001F2ADF" w:rsidRPr="001F3665" w:rsidRDefault="001F2ADF" w:rsidP="00B11587">
      <w:pPr>
        <w:pStyle w:val="ListParagraph"/>
        <w:numPr>
          <w:ilvl w:val="0"/>
          <w:numId w:val="28"/>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Biaya jasa</w:t>
      </w:r>
      <w:r w:rsidR="001A4D2E">
        <w:rPr>
          <w:rFonts w:ascii="Arial" w:hAnsi="Arial" w:cs="Arial"/>
          <w:sz w:val="24"/>
          <w:szCs w:val="24"/>
          <w:lang w:val="en-GB"/>
        </w:rPr>
        <w:t xml:space="preserve">: </w:t>
      </w:r>
      <w:r w:rsidR="001803D7" w:rsidRPr="001F3665">
        <w:rPr>
          <w:rFonts w:ascii="Arial" w:hAnsi="Arial" w:cs="Arial"/>
          <w:sz w:val="24"/>
          <w:szCs w:val="24"/>
          <w:lang w:val="en-GB"/>
        </w:rPr>
        <w:t>yaitu</w:t>
      </w:r>
      <w:r w:rsidR="001A4D2E">
        <w:rPr>
          <w:rFonts w:ascii="Arial" w:hAnsi="Arial" w:cs="Arial"/>
          <w:sz w:val="24"/>
          <w:szCs w:val="24"/>
          <w:lang w:val="en-GB"/>
        </w:rPr>
        <w:t>,</w:t>
      </w:r>
      <w:r w:rsidR="001803D7" w:rsidRPr="001F3665">
        <w:rPr>
          <w:rFonts w:ascii="Arial" w:hAnsi="Arial" w:cs="Arial"/>
          <w:sz w:val="24"/>
          <w:szCs w:val="24"/>
          <w:lang w:val="en-GB"/>
        </w:rPr>
        <w:t xml:space="preserve"> biaya</w:t>
      </w:r>
      <w:r w:rsidRPr="001F3665">
        <w:rPr>
          <w:rFonts w:ascii="Arial" w:hAnsi="Arial" w:cs="Arial"/>
          <w:sz w:val="24"/>
          <w:szCs w:val="24"/>
          <w:lang w:val="en-GB"/>
        </w:rPr>
        <w:t xml:space="preserve"> jasa </w:t>
      </w:r>
      <w:r w:rsidR="00B34247" w:rsidRPr="001F3665">
        <w:rPr>
          <w:rFonts w:ascii="Arial" w:hAnsi="Arial" w:cs="Arial"/>
          <w:sz w:val="24"/>
          <w:szCs w:val="24"/>
          <w:lang w:val="en-GB"/>
        </w:rPr>
        <w:t>advokat</w:t>
      </w:r>
      <w:r w:rsidRPr="001F3665">
        <w:rPr>
          <w:rFonts w:ascii="Arial" w:hAnsi="Arial" w:cs="Arial"/>
          <w:sz w:val="24"/>
          <w:szCs w:val="24"/>
          <w:lang w:val="en-GB"/>
        </w:rPr>
        <w:t xml:space="preserve"> perorangan biasanya lebih rendah dibandingkan dengan </w:t>
      </w:r>
      <w:r w:rsidR="00B34247" w:rsidRPr="001F3665">
        <w:rPr>
          <w:rFonts w:ascii="Arial" w:hAnsi="Arial" w:cs="Arial"/>
          <w:sz w:val="24"/>
          <w:szCs w:val="24"/>
          <w:lang w:val="en-GB"/>
        </w:rPr>
        <w:t>advokat</w:t>
      </w:r>
      <w:r w:rsidRPr="001F3665">
        <w:rPr>
          <w:rFonts w:ascii="Arial" w:hAnsi="Arial" w:cs="Arial"/>
          <w:sz w:val="24"/>
          <w:szCs w:val="24"/>
          <w:lang w:val="en-GB"/>
        </w:rPr>
        <w:t xml:space="preserve"> lembaga.</w:t>
      </w:r>
    </w:p>
    <w:p w14:paraId="03752423" w14:textId="3649C48D" w:rsidR="001F2ADF" w:rsidRPr="001F3665" w:rsidRDefault="001F2ADF" w:rsidP="00B11587">
      <w:pPr>
        <w:pStyle w:val="ListParagraph"/>
        <w:numPr>
          <w:ilvl w:val="0"/>
          <w:numId w:val="28"/>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Keterlibatan pribadi</w:t>
      </w:r>
      <w:r w:rsidR="001A4D2E">
        <w:rPr>
          <w:rFonts w:ascii="Arial" w:hAnsi="Arial" w:cs="Arial"/>
          <w:sz w:val="24"/>
          <w:szCs w:val="24"/>
          <w:lang w:val="en-GB"/>
        </w:rPr>
        <w:t>:</w:t>
      </w:r>
      <w:r w:rsidR="001803D7" w:rsidRPr="001F3665">
        <w:rPr>
          <w:rFonts w:ascii="Arial" w:hAnsi="Arial" w:cs="Arial"/>
          <w:sz w:val="24"/>
          <w:szCs w:val="24"/>
          <w:lang w:val="en-GB"/>
        </w:rPr>
        <w:t xml:space="preserve"> yaitu</w:t>
      </w:r>
      <w:r w:rsidR="001A4D2E">
        <w:rPr>
          <w:rFonts w:ascii="Arial" w:hAnsi="Arial" w:cs="Arial"/>
          <w:sz w:val="24"/>
          <w:szCs w:val="24"/>
          <w:lang w:val="en-GB"/>
        </w:rPr>
        <w:t>,</w:t>
      </w:r>
      <w:r w:rsidR="001803D7" w:rsidRPr="001F3665">
        <w:rPr>
          <w:rFonts w:ascii="Arial" w:hAnsi="Arial" w:cs="Arial"/>
          <w:sz w:val="24"/>
          <w:szCs w:val="24"/>
          <w:lang w:val="en-GB"/>
        </w:rPr>
        <w:t xml:space="preserve"> advokat</w:t>
      </w:r>
      <w:r w:rsidRPr="001F3665">
        <w:rPr>
          <w:rFonts w:ascii="Arial" w:hAnsi="Arial" w:cs="Arial"/>
          <w:sz w:val="24"/>
          <w:szCs w:val="24"/>
          <w:lang w:val="en-GB"/>
        </w:rPr>
        <w:t xml:space="preserve"> perorangan biasanya lebih terlibat secara pribadi dalam kasus-kasus yang ditangani.</w:t>
      </w:r>
    </w:p>
    <w:p w14:paraId="0E1561F0" w14:textId="5699E556" w:rsidR="001F2ADF" w:rsidRPr="001F3665" w:rsidRDefault="00B34247" w:rsidP="00B11587">
      <w:pPr>
        <w:pStyle w:val="ListParagraph"/>
        <w:numPr>
          <w:ilvl w:val="3"/>
          <w:numId w:val="39"/>
        </w:numPr>
        <w:spacing w:line="360" w:lineRule="auto"/>
        <w:ind w:left="1276" w:hanging="425"/>
        <w:contextualSpacing w:val="0"/>
        <w:jc w:val="both"/>
        <w:rPr>
          <w:rFonts w:ascii="Arial" w:hAnsi="Arial" w:cs="Arial"/>
          <w:sz w:val="24"/>
          <w:szCs w:val="24"/>
          <w:lang w:val="en-GB"/>
        </w:rPr>
      </w:pPr>
      <w:r w:rsidRPr="001F3665">
        <w:rPr>
          <w:rFonts w:ascii="Arial" w:hAnsi="Arial" w:cs="Arial"/>
          <w:sz w:val="24"/>
          <w:szCs w:val="24"/>
          <w:lang w:val="en-GB"/>
        </w:rPr>
        <w:t>Advokat</w:t>
      </w:r>
      <w:r w:rsidR="001F2ADF" w:rsidRPr="001F3665">
        <w:rPr>
          <w:rFonts w:ascii="Arial" w:hAnsi="Arial" w:cs="Arial"/>
          <w:sz w:val="24"/>
          <w:szCs w:val="24"/>
          <w:lang w:val="en-GB"/>
        </w:rPr>
        <w:t xml:space="preserve"> Lembaga</w:t>
      </w:r>
      <w:r w:rsidR="001803D7" w:rsidRPr="001F3665">
        <w:rPr>
          <w:rFonts w:ascii="Arial" w:hAnsi="Arial" w:cs="Arial"/>
          <w:sz w:val="24"/>
          <w:szCs w:val="24"/>
          <w:lang w:val="en-GB"/>
        </w:rPr>
        <w:t xml:space="preserve"> terdiri dari:</w:t>
      </w:r>
    </w:p>
    <w:p w14:paraId="655ADC1F" w14:textId="545C3E11" w:rsidR="001F2ADF" w:rsidRPr="001F3665" w:rsidRDefault="001F2ADF" w:rsidP="00B11587">
      <w:pPr>
        <w:pStyle w:val="ListParagraph"/>
        <w:numPr>
          <w:ilvl w:val="0"/>
          <w:numId w:val="29"/>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 xml:space="preserve">Praktik </w:t>
      </w:r>
      <w:r w:rsidR="001803D7" w:rsidRPr="001F3665">
        <w:rPr>
          <w:rFonts w:ascii="Arial" w:hAnsi="Arial" w:cs="Arial"/>
          <w:sz w:val="24"/>
          <w:szCs w:val="24"/>
          <w:lang w:val="en-GB"/>
        </w:rPr>
        <w:t>Bersama</w:t>
      </w:r>
      <w:r w:rsidR="001A4D2E">
        <w:rPr>
          <w:rFonts w:ascii="Arial" w:hAnsi="Arial" w:cs="Arial"/>
          <w:sz w:val="24"/>
          <w:szCs w:val="24"/>
          <w:lang w:val="en-GB"/>
        </w:rPr>
        <w:t>:</w:t>
      </w:r>
      <w:r w:rsidR="001803D7" w:rsidRPr="001F3665">
        <w:rPr>
          <w:rFonts w:ascii="Arial" w:hAnsi="Arial" w:cs="Arial"/>
          <w:sz w:val="24"/>
          <w:szCs w:val="24"/>
          <w:lang w:val="en-GB"/>
        </w:rPr>
        <w:t xml:space="preserve"> yaitu</w:t>
      </w:r>
      <w:r w:rsidR="001A4D2E">
        <w:rPr>
          <w:rFonts w:ascii="Arial" w:hAnsi="Arial" w:cs="Arial"/>
          <w:sz w:val="24"/>
          <w:szCs w:val="24"/>
          <w:lang w:val="en-GB"/>
        </w:rPr>
        <w:t>,</w:t>
      </w:r>
      <w:r w:rsidR="001803D7" w:rsidRPr="001F3665">
        <w:rPr>
          <w:rFonts w:ascii="Arial" w:hAnsi="Arial" w:cs="Arial"/>
          <w:sz w:val="24"/>
          <w:szCs w:val="24"/>
          <w:lang w:val="en-GB"/>
        </w:rPr>
        <w:t xml:space="preserve"> a</w:t>
      </w:r>
      <w:r w:rsidR="00B34247" w:rsidRPr="001F3665">
        <w:rPr>
          <w:rFonts w:ascii="Arial" w:hAnsi="Arial" w:cs="Arial"/>
          <w:sz w:val="24"/>
          <w:szCs w:val="24"/>
          <w:lang w:val="en-GB"/>
        </w:rPr>
        <w:t>dvokat</w:t>
      </w:r>
      <w:r w:rsidRPr="001F3665">
        <w:rPr>
          <w:rFonts w:ascii="Arial" w:hAnsi="Arial" w:cs="Arial"/>
          <w:sz w:val="24"/>
          <w:szCs w:val="24"/>
          <w:lang w:val="en-GB"/>
        </w:rPr>
        <w:t xml:space="preserve"> lembaga adalah sekelompok </w:t>
      </w:r>
      <w:r w:rsidR="00B34247" w:rsidRPr="001F3665">
        <w:rPr>
          <w:rFonts w:ascii="Arial" w:hAnsi="Arial" w:cs="Arial"/>
          <w:sz w:val="24"/>
          <w:szCs w:val="24"/>
          <w:lang w:val="en-GB"/>
        </w:rPr>
        <w:t>advokat</w:t>
      </w:r>
      <w:r w:rsidRPr="001F3665">
        <w:rPr>
          <w:rFonts w:ascii="Arial" w:hAnsi="Arial" w:cs="Arial"/>
          <w:sz w:val="24"/>
          <w:szCs w:val="24"/>
          <w:lang w:val="en-GB"/>
        </w:rPr>
        <w:t xml:space="preserve"> yang berpraktik bersama dalam sebuah lembaga atau organisasi.</w:t>
      </w:r>
    </w:p>
    <w:p w14:paraId="69BB8A58" w14:textId="54DEBA61" w:rsidR="001F2ADF" w:rsidRPr="001F3665" w:rsidRDefault="001F2ADF" w:rsidP="00B11587">
      <w:pPr>
        <w:pStyle w:val="ListParagraph"/>
        <w:numPr>
          <w:ilvl w:val="0"/>
          <w:numId w:val="29"/>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Klien korporasi</w:t>
      </w:r>
      <w:r w:rsidR="001A4D2E">
        <w:rPr>
          <w:rFonts w:ascii="Arial" w:hAnsi="Arial" w:cs="Arial"/>
          <w:sz w:val="24"/>
          <w:szCs w:val="24"/>
          <w:lang w:val="en-GB"/>
        </w:rPr>
        <w:t>:</w:t>
      </w:r>
      <w:r w:rsidR="001803D7" w:rsidRPr="001F3665">
        <w:rPr>
          <w:rFonts w:ascii="Arial" w:hAnsi="Arial" w:cs="Arial"/>
          <w:sz w:val="24"/>
          <w:szCs w:val="24"/>
          <w:lang w:val="en-GB"/>
        </w:rPr>
        <w:t xml:space="preserve"> yaitu</w:t>
      </w:r>
      <w:r w:rsidR="001A4D2E">
        <w:rPr>
          <w:rFonts w:ascii="Arial" w:hAnsi="Arial" w:cs="Arial"/>
          <w:sz w:val="24"/>
          <w:szCs w:val="24"/>
          <w:lang w:val="en-GB"/>
        </w:rPr>
        <w:t>,</w:t>
      </w:r>
      <w:r w:rsidR="001803D7" w:rsidRPr="001F3665">
        <w:rPr>
          <w:rFonts w:ascii="Arial" w:hAnsi="Arial" w:cs="Arial"/>
          <w:sz w:val="24"/>
          <w:szCs w:val="24"/>
          <w:lang w:val="en-GB"/>
        </w:rPr>
        <w:t xml:space="preserve"> a</w:t>
      </w:r>
      <w:r w:rsidR="00B34247" w:rsidRPr="001F3665">
        <w:rPr>
          <w:rFonts w:ascii="Arial" w:hAnsi="Arial" w:cs="Arial"/>
          <w:sz w:val="24"/>
          <w:szCs w:val="24"/>
          <w:lang w:val="en-GB"/>
        </w:rPr>
        <w:t>dvokat</w:t>
      </w:r>
      <w:r w:rsidRPr="001F3665">
        <w:rPr>
          <w:rFonts w:ascii="Arial" w:hAnsi="Arial" w:cs="Arial"/>
          <w:sz w:val="24"/>
          <w:szCs w:val="24"/>
          <w:lang w:val="en-GB"/>
        </w:rPr>
        <w:t xml:space="preserve"> lembaga biasanya menerima klien korporasi, seperti perusahaan, organisasi, atau lembaga pemerintah.</w:t>
      </w:r>
    </w:p>
    <w:p w14:paraId="5AB74030" w14:textId="53DE9214" w:rsidR="001F2ADF" w:rsidRPr="001F3665" w:rsidRDefault="001F2ADF" w:rsidP="00B11587">
      <w:pPr>
        <w:pStyle w:val="ListParagraph"/>
        <w:numPr>
          <w:ilvl w:val="0"/>
          <w:numId w:val="29"/>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Biaya jasa</w:t>
      </w:r>
      <w:r w:rsidR="001A4D2E">
        <w:rPr>
          <w:rFonts w:ascii="Arial" w:hAnsi="Arial" w:cs="Arial"/>
          <w:sz w:val="24"/>
          <w:szCs w:val="24"/>
          <w:lang w:val="en-GB"/>
        </w:rPr>
        <w:t>:</w:t>
      </w:r>
      <w:r w:rsidR="001803D7" w:rsidRPr="001F3665">
        <w:rPr>
          <w:rFonts w:ascii="Arial" w:hAnsi="Arial" w:cs="Arial"/>
          <w:sz w:val="24"/>
          <w:szCs w:val="24"/>
          <w:lang w:val="en-GB"/>
        </w:rPr>
        <w:t xml:space="preserve"> yaitu</w:t>
      </w:r>
      <w:r w:rsidR="001A4D2E">
        <w:rPr>
          <w:rFonts w:ascii="Arial" w:hAnsi="Arial" w:cs="Arial"/>
          <w:sz w:val="24"/>
          <w:szCs w:val="24"/>
          <w:lang w:val="en-GB"/>
        </w:rPr>
        <w:t>,</w:t>
      </w:r>
      <w:r w:rsidR="001803D7" w:rsidRPr="001F3665">
        <w:rPr>
          <w:rFonts w:ascii="Arial" w:hAnsi="Arial" w:cs="Arial"/>
          <w:sz w:val="24"/>
          <w:szCs w:val="24"/>
          <w:lang w:val="en-GB"/>
        </w:rPr>
        <w:t xml:space="preserve"> b</w:t>
      </w:r>
      <w:r w:rsidRPr="001F3665">
        <w:rPr>
          <w:rFonts w:ascii="Arial" w:hAnsi="Arial" w:cs="Arial"/>
          <w:sz w:val="24"/>
          <w:szCs w:val="24"/>
          <w:lang w:val="en-GB"/>
        </w:rPr>
        <w:t xml:space="preserve">iaya jasa </w:t>
      </w:r>
      <w:r w:rsidR="00B34247" w:rsidRPr="001F3665">
        <w:rPr>
          <w:rFonts w:ascii="Arial" w:hAnsi="Arial" w:cs="Arial"/>
          <w:sz w:val="24"/>
          <w:szCs w:val="24"/>
          <w:lang w:val="en-GB"/>
        </w:rPr>
        <w:t>advokat</w:t>
      </w:r>
      <w:r w:rsidRPr="001F3665">
        <w:rPr>
          <w:rFonts w:ascii="Arial" w:hAnsi="Arial" w:cs="Arial"/>
          <w:sz w:val="24"/>
          <w:szCs w:val="24"/>
          <w:lang w:val="en-GB"/>
        </w:rPr>
        <w:t xml:space="preserve"> lembaga biasanya lebih tinggi dibandingkan dengan </w:t>
      </w:r>
      <w:r w:rsidR="00B34247" w:rsidRPr="001F3665">
        <w:rPr>
          <w:rFonts w:ascii="Arial" w:hAnsi="Arial" w:cs="Arial"/>
          <w:sz w:val="24"/>
          <w:szCs w:val="24"/>
          <w:lang w:val="en-GB"/>
        </w:rPr>
        <w:t>advokat</w:t>
      </w:r>
      <w:r w:rsidRPr="001F3665">
        <w:rPr>
          <w:rFonts w:ascii="Arial" w:hAnsi="Arial" w:cs="Arial"/>
          <w:sz w:val="24"/>
          <w:szCs w:val="24"/>
          <w:lang w:val="en-GB"/>
        </w:rPr>
        <w:t xml:space="preserve"> perorangan.</w:t>
      </w:r>
    </w:p>
    <w:p w14:paraId="432652B2" w14:textId="62CFDD46" w:rsidR="001F2ADF" w:rsidRPr="001F3665" w:rsidRDefault="001F2ADF" w:rsidP="00B11587">
      <w:pPr>
        <w:pStyle w:val="ListParagraph"/>
        <w:numPr>
          <w:ilvl w:val="0"/>
          <w:numId w:val="29"/>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Keterlibatan tim</w:t>
      </w:r>
      <w:r w:rsidR="001A4D2E">
        <w:rPr>
          <w:rFonts w:ascii="Arial" w:hAnsi="Arial" w:cs="Arial"/>
          <w:sz w:val="24"/>
          <w:szCs w:val="24"/>
          <w:lang w:val="en-GB"/>
        </w:rPr>
        <w:t>:</w:t>
      </w:r>
      <w:r w:rsidR="001803D7" w:rsidRPr="001F3665">
        <w:rPr>
          <w:rFonts w:ascii="Arial" w:hAnsi="Arial" w:cs="Arial"/>
          <w:sz w:val="24"/>
          <w:szCs w:val="24"/>
          <w:lang w:val="en-GB"/>
        </w:rPr>
        <w:t xml:space="preserve"> </w:t>
      </w:r>
      <w:proofErr w:type="gramStart"/>
      <w:r w:rsidR="001803D7" w:rsidRPr="001F3665">
        <w:rPr>
          <w:rFonts w:ascii="Arial" w:hAnsi="Arial" w:cs="Arial"/>
          <w:sz w:val="24"/>
          <w:szCs w:val="24"/>
          <w:lang w:val="en-GB"/>
        </w:rPr>
        <w:t>y</w:t>
      </w:r>
      <w:r w:rsidR="001A4D2E">
        <w:rPr>
          <w:rFonts w:ascii="Arial" w:hAnsi="Arial" w:cs="Arial"/>
          <w:sz w:val="24"/>
          <w:szCs w:val="24"/>
          <w:lang w:val="en-GB"/>
        </w:rPr>
        <w:t>,</w:t>
      </w:r>
      <w:r w:rsidR="001803D7" w:rsidRPr="001F3665">
        <w:rPr>
          <w:rFonts w:ascii="Arial" w:hAnsi="Arial" w:cs="Arial"/>
          <w:sz w:val="24"/>
          <w:szCs w:val="24"/>
          <w:lang w:val="en-GB"/>
        </w:rPr>
        <w:t>aitu</w:t>
      </w:r>
      <w:proofErr w:type="gramEnd"/>
      <w:r w:rsidR="001803D7" w:rsidRPr="001F3665">
        <w:rPr>
          <w:rFonts w:ascii="Arial" w:hAnsi="Arial" w:cs="Arial"/>
          <w:sz w:val="24"/>
          <w:szCs w:val="24"/>
          <w:lang w:val="en-GB"/>
        </w:rPr>
        <w:t xml:space="preserve"> a</w:t>
      </w:r>
      <w:r w:rsidR="00B34247" w:rsidRPr="001F3665">
        <w:rPr>
          <w:rFonts w:ascii="Arial" w:hAnsi="Arial" w:cs="Arial"/>
          <w:sz w:val="24"/>
          <w:szCs w:val="24"/>
          <w:lang w:val="en-GB"/>
        </w:rPr>
        <w:t>dvokat</w:t>
      </w:r>
      <w:r w:rsidRPr="001F3665">
        <w:rPr>
          <w:rFonts w:ascii="Arial" w:hAnsi="Arial" w:cs="Arial"/>
          <w:sz w:val="24"/>
          <w:szCs w:val="24"/>
          <w:lang w:val="en-GB"/>
        </w:rPr>
        <w:t xml:space="preserve"> lembaga biasanya memiliki tim yang terdiri dari beberapa </w:t>
      </w:r>
      <w:r w:rsidR="00B34247" w:rsidRPr="001F3665">
        <w:rPr>
          <w:rFonts w:ascii="Arial" w:hAnsi="Arial" w:cs="Arial"/>
          <w:sz w:val="24"/>
          <w:szCs w:val="24"/>
          <w:lang w:val="en-GB"/>
        </w:rPr>
        <w:t>advokat</w:t>
      </w:r>
      <w:r w:rsidRPr="001F3665">
        <w:rPr>
          <w:rFonts w:ascii="Arial" w:hAnsi="Arial" w:cs="Arial"/>
          <w:sz w:val="24"/>
          <w:szCs w:val="24"/>
          <w:lang w:val="en-GB"/>
        </w:rPr>
        <w:t xml:space="preserve"> yang bekerja sama dalam menangani kasus-kasus.</w:t>
      </w:r>
    </w:p>
    <w:p w14:paraId="303F47AA" w14:textId="59887557" w:rsidR="001F2ADF" w:rsidRPr="001F3665" w:rsidRDefault="001F2ADF" w:rsidP="00B11587">
      <w:pPr>
        <w:pStyle w:val="ListParagraph"/>
        <w:numPr>
          <w:ilvl w:val="0"/>
          <w:numId w:val="29"/>
        </w:numPr>
        <w:spacing w:line="360" w:lineRule="auto"/>
        <w:ind w:left="1701" w:hanging="425"/>
        <w:contextualSpacing w:val="0"/>
        <w:jc w:val="both"/>
        <w:rPr>
          <w:rFonts w:ascii="Arial" w:hAnsi="Arial" w:cs="Arial"/>
          <w:sz w:val="24"/>
          <w:szCs w:val="24"/>
          <w:lang w:val="en-GB"/>
        </w:rPr>
      </w:pPr>
      <w:r w:rsidRPr="001F3665">
        <w:rPr>
          <w:rFonts w:ascii="Arial" w:hAnsi="Arial" w:cs="Arial"/>
          <w:sz w:val="24"/>
          <w:szCs w:val="24"/>
          <w:lang w:val="en-GB"/>
        </w:rPr>
        <w:t>Sumber daya lebih luas</w:t>
      </w:r>
      <w:r w:rsidR="001A4D2E">
        <w:rPr>
          <w:rFonts w:ascii="Arial" w:hAnsi="Arial" w:cs="Arial"/>
          <w:sz w:val="24"/>
          <w:szCs w:val="24"/>
          <w:lang w:val="en-GB"/>
        </w:rPr>
        <w:t>:</w:t>
      </w:r>
      <w:r w:rsidR="001803D7" w:rsidRPr="001F3665">
        <w:rPr>
          <w:rFonts w:ascii="Arial" w:hAnsi="Arial" w:cs="Arial"/>
          <w:sz w:val="24"/>
          <w:szCs w:val="24"/>
          <w:lang w:val="en-GB"/>
        </w:rPr>
        <w:t xml:space="preserve"> </w:t>
      </w:r>
      <w:proofErr w:type="gramStart"/>
      <w:r w:rsidR="001803D7" w:rsidRPr="001F3665">
        <w:rPr>
          <w:rFonts w:ascii="Arial" w:hAnsi="Arial" w:cs="Arial"/>
          <w:sz w:val="24"/>
          <w:szCs w:val="24"/>
          <w:lang w:val="en-GB"/>
        </w:rPr>
        <w:t xml:space="preserve">yaitu </w:t>
      </w:r>
      <w:r w:rsidR="001A4D2E">
        <w:rPr>
          <w:rFonts w:ascii="Arial" w:hAnsi="Arial" w:cs="Arial"/>
          <w:sz w:val="24"/>
          <w:szCs w:val="24"/>
          <w:lang w:val="en-GB"/>
        </w:rPr>
        <w:t>,</w:t>
      </w:r>
      <w:r w:rsidR="001803D7" w:rsidRPr="001F3665">
        <w:rPr>
          <w:rFonts w:ascii="Arial" w:hAnsi="Arial" w:cs="Arial"/>
          <w:sz w:val="24"/>
          <w:szCs w:val="24"/>
          <w:lang w:val="en-GB"/>
        </w:rPr>
        <w:t>a</w:t>
      </w:r>
      <w:r w:rsidR="00B34247" w:rsidRPr="001F3665">
        <w:rPr>
          <w:rFonts w:ascii="Arial" w:hAnsi="Arial" w:cs="Arial"/>
          <w:sz w:val="24"/>
          <w:szCs w:val="24"/>
          <w:lang w:val="en-GB"/>
        </w:rPr>
        <w:t>dvokat</w:t>
      </w:r>
      <w:proofErr w:type="gramEnd"/>
      <w:r w:rsidRPr="001F3665">
        <w:rPr>
          <w:rFonts w:ascii="Arial" w:hAnsi="Arial" w:cs="Arial"/>
          <w:sz w:val="24"/>
          <w:szCs w:val="24"/>
          <w:lang w:val="en-GB"/>
        </w:rPr>
        <w:t xml:space="preserve"> lembaga memiliki akses ke sumber daya yang lebih luas, seperti perpustakaan hukum, jaringan profesional, dan lainnya.</w:t>
      </w:r>
    </w:p>
    <w:p w14:paraId="5CCFFB90" w14:textId="5CCA1423" w:rsidR="001F2ADF" w:rsidRPr="001F3665" w:rsidRDefault="001A4D2E" w:rsidP="00B11587">
      <w:pPr>
        <w:spacing w:line="360" w:lineRule="auto"/>
        <w:ind w:left="851"/>
        <w:jc w:val="both"/>
        <w:rPr>
          <w:rFonts w:ascii="Arial" w:hAnsi="Arial" w:cs="Arial"/>
          <w:sz w:val="24"/>
          <w:szCs w:val="24"/>
          <w:lang w:val="en-GB"/>
        </w:rPr>
      </w:pPr>
      <w:r>
        <w:rPr>
          <w:rFonts w:ascii="Arial" w:hAnsi="Arial" w:cs="Arial"/>
          <w:sz w:val="24"/>
          <w:szCs w:val="24"/>
          <w:lang w:val="en-GB"/>
        </w:rPr>
        <w:t>A</w:t>
      </w:r>
      <w:r w:rsidR="00B34247" w:rsidRPr="001F3665">
        <w:rPr>
          <w:rFonts w:ascii="Arial" w:hAnsi="Arial" w:cs="Arial"/>
          <w:sz w:val="24"/>
          <w:szCs w:val="24"/>
          <w:lang w:val="en-GB"/>
        </w:rPr>
        <w:t>dvokat</w:t>
      </w:r>
      <w:r w:rsidR="001F2ADF" w:rsidRPr="001F3665">
        <w:rPr>
          <w:rFonts w:ascii="Arial" w:hAnsi="Arial" w:cs="Arial"/>
          <w:sz w:val="24"/>
          <w:szCs w:val="24"/>
          <w:lang w:val="en-GB"/>
        </w:rPr>
        <w:t xml:space="preserve"> yang </w:t>
      </w:r>
      <w:r w:rsidR="004B5031" w:rsidRPr="001F3665">
        <w:rPr>
          <w:rFonts w:ascii="Arial" w:hAnsi="Arial" w:cs="Arial"/>
          <w:sz w:val="24"/>
          <w:szCs w:val="24"/>
          <w:lang w:val="en-GB"/>
        </w:rPr>
        <w:t>melakukan praktik</w:t>
      </w:r>
      <w:r w:rsidR="001F2ADF" w:rsidRPr="001F3665">
        <w:rPr>
          <w:rFonts w:ascii="Arial" w:hAnsi="Arial" w:cs="Arial"/>
          <w:sz w:val="24"/>
          <w:szCs w:val="24"/>
          <w:lang w:val="en-GB"/>
        </w:rPr>
        <w:t xml:space="preserve"> perorangan </w:t>
      </w:r>
      <w:r>
        <w:rPr>
          <w:rFonts w:ascii="Arial" w:hAnsi="Arial" w:cs="Arial"/>
          <w:sz w:val="24"/>
          <w:szCs w:val="24"/>
          <w:lang w:val="en-GB"/>
        </w:rPr>
        <w:t xml:space="preserve">dan </w:t>
      </w:r>
      <w:r w:rsidR="001F2ADF" w:rsidRPr="001F3665">
        <w:rPr>
          <w:rFonts w:ascii="Arial" w:hAnsi="Arial" w:cs="Arial"/>
          <w:sz w:val="24"/>
          <w:szCs w:val="24"/>
          <w:lang w:val="en-GB"/>
        </w:rPr>
        <w:t xml:space="preserve">mendapat </w:t>
      </w:r>
      <w:r>
        <w:rPr>
          <w:rFonts w:ascii="Arial" w:hAnsi="Arial" w:cs="Arial"/>
          <w:sz w:val="24"/>
          <w:szCs w:val="24"/>
          <w:lang w:val="en-GB"/>
        </w:rPr>
        <w:t>legitimasi</w:t>
      </w:r>
      <w:r w:rsidR="001F2ADF" w:rsidRPr="001F3665">
        <w:rPr>
          <w:rFonts w:ascii="Arial" w:hAnsi="Arial" w:cs="Arial"/>
          <w:sz w:val="24"/>
          <w:szCs w:val="24"/>
          <w:lang w:val="en-GB"/>
        </w:rPr>
        <w:t xml:space="preserve"> Menteri Hukum dan HAM (Kementerian Hukum dan Hak Asasi Manusia) </w:t>
      </w:r>
      <w:r>
        <w:rPr>
          <w:rFonts w:ascii="Arial" w:hAnsi="Arial" w:cs="Arial"/>
          <w:sz w:val="24"/>
          <w:szCs w:val="24"/>
          <w:lang w:val="en-GB"/>
        </w:rPr>
        <w:t>d</w:t>
      </w:r>
      <w:r w:rsidR="001F2ADF" w:rsidRPr="001F3665">
        <w:rPr>
          <w:rFonts w:ascii="Arial" w:hAnsi="Arial" w:cs="Arial"/>
          <w:sz w:val="24"/>
          <w:szCs w:val="24"/>
          <w:lang w:val="en-GB"/>
        </w:rPr>
        <w:t>apat dikatakan sebagai lembaga</w:t>
      </w:r>
      <w:r>
        <w:rPr>
          <w:rFonts w:ascii="Arial" w:hAnsi="Arial" w:cs="Arial"/>
          <w:sz w:val="24"/>
          <w:szCs w:val="24"/>
          <w:lang w:val="en-GB"/>
        </w:rPr>
        <w:t xml:space="preserve"> masyarakat sipil penyedia advokasi hukum dan/atauunit kerja advokasi hukum pada organisasi profesi advokat</w:t>
      </w:r>
    </w:p>
    <w:p w14:paraId="6CAB67DA" w14:textId="71A375DC" w:rsidR="00632D3D" w:rsidRPr="001F3665" w:rsidRDefault="00CC7F8E" w:rsidP="00B11587">
      <w:pPr>
        <w:spacing w:line="360" w:lineRule="auto"/>
        <w:ind w:left="851"/>
        <w:jc w:val="both"/>
        <w:rPr>
          <w:rFonts w:ascii="Arial" w:hAnsi="Arial" w:cs="Arial"/>
          <w:sz w:val="24"/>
          <w:szCs w:val="24"/>
          <w:lang w:val="en-GB"/>
        </w:rPr>
      </w:pPr>
      <w:r>
        <w:rPr>
          <w:rFonts w:ascii="Arial" w:hAnsi="Arial" w:cs="Arial"/>
          <w:sz w:val="24"/>
          <w:szCs w:val="24"/>
          <w:lang w:val="en-GB"/>
        </w:rPr>
        <w:lastRenderedPageBreak/>
        <w:t>Hasil</w:t>
      </w:r>
      <w:r w:rsidR="00632D3D" w:rsidRPr="001F3665">
        <w:rPr>
          <w:rFonts w:ascii="Arial" w:hAnsi="Arial" w:cs="Arial"/>
          <w:sz w:val="24"/>
          <w:szCs w:val="24"/>
          <w:lang w:val="en-GB"/>
        </w:rPr>
        <w:t xml:space="preserve"> </w:t>
      </w:r>
      <w:r>
        <w:rPr>
          <w:rFonts w:ascii="Arial" w:hAnsi="Arial" w:cs="Arial"/>
          <w:sz w:val="24"/>
          <w:szCs w:val="24"/>
          <w:lang w:val="en-GB"/>
        </w:rPr>
        <w:t xml:space="preserve">penelusuran </w:t>
      </w:r>
      <w:r w:rsidR="00F13F40">
        <w:rPr>
          <w:rFonts w:ascii="Arial" w:hAnsi="Arial" w:cs="Arial"/>
          <w:sz w:val="24"/>
          <w:szCs w:val="24"/>
          <w:lang w:val="en-GB"/>
        </w:rPr>
        <w:t xml:space="preserve">tim </w:t>
      </w:r>
      <w:r w:rsidR="00632D3D" w:rsidRPr="001F3665">
        <w:rPr>
          <w:rFonts w:ascii="Arial" w:hAnsi="Arial" w:cs="Arial"/>
          <w:sz w:val="24"/>
          <w:szCs w:val="24"/>
          <w:lang w:val="en-GB"/>
        </w:rPr>
        <w:t xml:space="preserve">klarifikasi terhadap pengaduan </w:t>
      </w:r>
      <w:r w:rsidR="0073175D" w:rsidRPr="001F3665">
        <w:rPr>
          <w:rFonts w:ascii="Arial" w:hAnsi="Arial" w:cs="Arial"/>
          <w:sz w:val="24"/>
          <w:szCs w:val="24"/>
          <w:lang w:val="en-GB"/>
        </w:rPr>
        <w:t xml:space="preserve">Adami Akbar </w:t>
      </w:r>
      <w:proofErr w:type="gramStart"/>
      <w:r w:rsidR="0073175D" w:rsidRPr="001F3665">
        <w:rPr>
          <w:rFonts w:ascii="Arial" w:hAnsi="Arial" w:cs="Arial"/>
          <w:sz w:val="24"/>
          <w:szCs w:val="24"/>
          <w:lang w:val="en-GB"/>
        </w:rPr>
        <w:t>Chaniago</w:t>
      </w:r>
      <w:r w:rsidR="00632D3D" w:rsidRPr="001F3665">
        <w:rPr>
          <w:rFonts w:ascii="Arial" w:hAnsi="Arial" w:cs="Arial"/>
          <w:sz w:val="24"/>
          <w:szCs w:val="24"/>
          <w:lang w:val="en-GB"/>
        </w:rPr>
        <w:t xml:space="preserve">  ditemukan</w:t>
      </w:r>
      <w:proofErr w:type="gramEnd"/>
      <w:r w:rsidR="00632D3D" w:rsidRPr="001F3665">
        <w:rPr>
          <w:rFonts w:ascii="Arial" w:hAnsi="Arial" w:cs="Arial"/>
          <w:sz w:val="24"/>
          <w:szCs w:val="24"/>
          <w:lang w:val="en-GB"/>
        </w:rPr>
        <w:t xml:space="preserve"> </w:t>
      </w:r>
      <w:r w:rsidR="00641521">
        <w:rPr>
          <w:rFonts w:ascii="Arial" w:hAnsi="Arial" w:cs="Arial"/>
          <w:sz w:val="24"/>
          <w:szCs w:val="24"/>
          <w:lang w:val="en-GB"/>
        </w:rPr>
        <w:t>data</w:t>
      </w:r>
      <w:r w:rsidR="001B0758" w:rsidRPr="001F3665">
        <w:rPr>
          <w:rFonts w:ascii="Arial" w:hAnsi="Arial" w:cs="Arial"/>
          <w:sz w:val="24"/>
          <w:szCs w:val="24"/>
          <w:lang w:val="en-GB"/>
        </w:rPr>
        <w:t xml:space="preserve"> bahwa </w:t>
      </w:r>
      <w:r w:rsidR="001803D7" w:rsidRPr="001F3665">
        <w:rPr>
          <w:rFonts w:ascii="Arial" w:hAnsi="Arial" w:cs="Arial"/>
          <w:sz w:val="24"/>
          <w:szCs w:val="24"/>
          <w:lang w:val="en-GB"/>
        </w:rPr>
        <w:t xml:space="preserve"> p</w:t>
      </w:r>
      <w:r w:rsidR="001B0758" w:rsidRPr="001F3665">
        <w:rPr>
          <w:rFonts w:ascii="Arial" w:hAnsi="Arial" w:cs="Arial"/>
          <w:sz w:val="24"/>
          <w:szCs w:val="24"/>
          <w:lang w:val="en-GB"/>
        </w:rPr>
        <w:t xml:space="preserve">erusahaan </w:t>
      </w:r>
      <w:r w:rsidR="0073175D" w:rsidRPr="001F3665">
        <w:rPr>
          <w:rFonts w:ascii="Arial" w:hAnsi="Arial" w:cs="Arial"/>
          <w:sz w:val="24"/>
          <w:szCs w:val="24"/>
          <w:lang w:val="en-GB"/>
        </w:rPr>
        <w:t>Adami Akbar Chaniago</w:t>
      </w:r>
      <w:r w:rsidR="001B0758" w:rsidRPr="001F3665">
        <w:rPr>
          <w:rFonts w:ascii="Arial" w:hAnsi="Arial" w:cs="Arial"/>
          <w:sz w:val="24"/>
          <w:szCs w:val="24"/>
          <w:lang w:val="en-GB"/>
        </w:rPr>
        <w:t xml:space="preserve"> adalah Lembaga PERORANGAN dengan </w:t>
      </w:r>
      <w:r w:rsidR="00641521">
        <w:rPr>
          <w:rFonts w:ascii="Arial" w:hAnsi="Arial" w:cs="Arial"/>
          <w:sz w:val="24"/>
          <w:szCs w:val="24"/>
          <w:lang w:val="en-GB"/>
        </w:rPr>
        <w:t>pejelasan</w:t>
      </w:r>
      <w:r w:rsidR="001B0758" w:rsidRPr="001F3665">
        <w:rPr>
          <w:rFonts w:ascii="Arial" w:hAnsi="Arial" w:cs="Arial"/>
          <w:sz w:val="24"/>
          <w:szCs w:val="24"/>
          <w:lang w:val="en-GB"/>
        </w:rPr>
        <w:t xml:space="preserve"> sebagai berikut</w:t>
      </w:r>
      <w:r w:rsidR="001803D7" w:rsidRPr="001F3665">
        <w:rPr>
          <w:rFonts w:ascii="Arial" w:hAnsi="Arial" w:cs="Arial"/>
          <w:sz w:val="24"/>
          <w:szCs w:val="24"/>
          <w:lang w:val="en-GB"/>
        </w:rPr>
        <w:t>:</w:t>
      </w:r>
    </w:p>
    <w:p w14:paraId="03E8591F" w14:textId="61A3184C" w:rsidR="001B0758" w:rsidRPr="001F3665" w:rsidRDefault="00641521" w:rsidP="00B11587">
      <w:pPr>
        <w:pStyle w:val="ListParagraph"/>
        <w:numPr>
          <w:ilvl w:val="0"/>
          <w:numId w:val="21"/>
        </w:numPr>
        <w:spacing w:line="360" w:lineRule="auto"/>
        <w:ind w:left="1276" w:hanging="425"/>
        <w:contextualSpacing w:val="0"/>
        <w:jc w:val="both"/>
        <w:rPr>
          <w:rFonts w:ascii="Arial" w:hAnsi="Arial" w:cs="Arial"/>
          <w:sz w:val="24"/>
          <w:szCs w:val="24"/>
          <w:lang w:val="en-GB"/>
        </w:rPr>
      </w:pPr>
      <w:r>
        <w:rPr>
          <w:rFonts w:ascii="Arial" w:hAnsi="Arial" w:cs="Arial"/>
          <w:sz w:val="24"/>
          <w:szCs w:val="24"/>
          <w:lang w:val="en-GB"/>
        </w:rPr>
        <w:t xml:space="preserve">Dalam </w:t>
      </w:r>
      <w:r w:rsidR="001B0758" w:rsidRPr="001F3665">
        <w:rPr>
          <w:rFonts w:ascii="Arial" w:hAnsi="Arial" w:cs="Arial"/>
          <w:sz w:val="24"/>
          <w:szCs w:val="24"/>
          <w:lang w:val="en-GB"/>
        </w:rPr>
        <w:t>Akta Pendirian</w:t>
      </w:r>
      <w:r>
        <w:rPr>
          <w:rFonts w:ascii="Arial" w:hAnsi="Arial" w:cs="Arial"/>
          <w:sz w:val="24"/>
          <w:szCs w:val="24"/>
          <w:lang w:val="en-GB"/>
        </w:rPr>
        <w:t>nya disebutkan</w:t>
      </w:r>
      <w:r w:rsidR="001B0758" w:rsidRPr="001F3665">
        <w:rPr>
          <w:rFonts w:ascii="Arial" w:hAnsi="Arial" w:cs="Arial"/>
          <w:sz w:val="24"/>
          <w:szCs w:val="24"/>
          <w:lang w:val="en-GB"/>
        </w:rPr>
        <w:t xml:space="preserve"> </w:t>
      </w:r>
      <w:r w:rsidRPr="001F3665">
        <w:rPr>
          <w:rFonts w:ascii="Arial" w:hAnsi="Arial" w:cs="Arial"/>
          <w:sz w:val="24"/>
          <w:szCs w:val="24"/>
          <w:lang w:val="en-GB"/>
        </w:rPr>
        <w:t xml:space="preserve">Perkumpulan Adami Akbar Chaniago </w:t>
      </w:r>
      <w:r>
        <w:rPr>
          <w:rFonts w:ascii="Arial" w:hAnsi="Arial" w:cs="Arial"/>
          <w:sz w:val="24"/>
          <w:szCs w:val="24"/>
          <w:lang w:val="en-GB"/>
        </w:rPr>
        <w:t xml:space="preserve">didirikan oleh </w:t>
      </w:r>
      <w:r w:rsidR="0073175D" w:rsidRPr="001F3665">
        <w:rPr>
          <w:rFonts w:ascii="Arial" w:hAnsi="Arial" w:cs="Arial"/>
          <w:sz w:val="24"/>
          <w:szCs w:val="24"/>
          <w:lang w:val="en-GB"/>
        </w:rPr>
        <w:t>Adami Akbar Chaniago</w:t>
      </w:r>
      <w:r w:rsidR="001B0758" w:rsidRPr="001F3665">
        <w:rPr>
          <w:rFonts w:ascii="Arial" w:hAnsi="Arial" w:cs="Arial"/>
          <w:sz w:val="24"/>
          <w:szCs w:val="24"/>
          <w:lang w:val="en-GB"/>
        </w:rPr>
        <w:t xml:space="preserve"> dengan saudaranya</w:t>
      </w:r>
      <w:r>
        <w:rPr>
          <w:rFonts w:ascii="Arial" w:hAnsi="Arial" w:cs="Arial"/>
          <w:sz w:val="24"/>
          <w:szCs w:val="24"/>
          <w:lang w:val="en-GB"/>
        </w:rPr>
        <w:t xml:space="preserve">, bukan oleh masyarakat sipil atau organisasi profesi </w:t>
      </w:r>
      <w:r w:rsidR="00F13F40">
        <w:rPr>
          <w:rFonts w:ascii="Arial" w:hAnsi="Arial" w:cs="Arial"/>
          <w:sz w:val="24"/>
          <w:szCs w:val="24"/>
          <w:lang w:val="en-GB"/>
        </w:rPr>
        <w:t>advokat.</w:t>
      </w:r>
    </w:p>
    <w:p w14:paraId="57B9135A" w14:textId="3FA75E02" w:rsidR="001B0758" w:rsidRDefault="001B0758" w:rsidP="00B11587">
      <w:pPr>
        <w:pStyle w:val="ListParagraph"/>
        <w:numPr>
          <w:ilvl w:val="0"/>
          <w:numId w:val="21"/>
        </w:numPr>
        <w:spacing w:line="360" w:lineRule="auto"/>
        <w:ind w:left="1276" w:hanging="425"/>
        <w:contextualSpacing w:val="0"/>
        <w:jc w:val="both"/>
        <w:rPr>
          <w:rFonts w:ascii="Arial" w:hAnsi="Arial" w:cs="Arial"/>
          <w:sz w:val="24"/>
          <w:szCs w:val="24"/>
          <w:lang w:val="en-GB"/>
        </w:rPr>
      </w:pPr>
      <w:r w:rsidRPr="001F3665">
        <w:rPr>
          <w:rFonts w:ascii="Arial" w:hAnsi="Arial" w:cs="Arial"/>
          <w:sz w:val="24"/>
          <w:szCs w:val="24"/>
          <w:lang w:val="en-GB"/>
        </w:rPr>
        <w:t xml:space="preserve">Susunan Organisasi Kepengurusan Perkumpulan </w:t>
      </w:r>
      <w:r w:rsidR="0073175D" w:rsidRPr="001F3665">
        <w:rPr>
          <w:rFonts w:ascii="Arial" w:hAnsi="Arial" w:cs="Arial"/>
          <w:sz w:val="24"/>
          <w:szCs w:val="24"/>
          <w:lang w:val="en-GB"/>
        </w:rPr>
        <w:t>Adami Akbar Chaniago</w:t>
      </w:r>
      <w:r w:rsidRPr="001F3665">
        <w:rPr>
          <w:rFonts w:ascii="Arial" w:hAnsi="Arial" w:cs="Arial"/>
          <w:sz w:val="24"/>
          <w:szCs w:val="24"/>
          <w:lang w:val="en-GB"/>
        </w:rPr>
        <w:t xml:space="preserve"> terdiri dari </w:t>
      </w:r>
      <w:r w:rsidRPr="001F3665">
        <w:rPr>
          <w:rFonts w:ascii="Arial" w:hAnsi="Arial" w:cs="Arial"/>
          <w:b/>
          <w:bCs/>
          <w:sz w:val="24"/>
          <w:szCs w:val="24"/>
          <w:lang w:val="en-GB"/>
        </w:rPr>
        <w:t>Ada</w:t>
      </w:r>
      <w:r w:rsidR="006B3A9B">
        <w:rPr>
          <w:rFonts w:ascii="Arial" w:hAnsi="Arial" w:cs="Arial"/>
          <w:b/>
          <w:bCs/>
          <w:sz w:val="24"/>
          <w:szCs w:val="24"/>
          <w:lang w:val="en-GB"/>
        </w:rPr>
        <w:t>mi</w:t>
      </w:r>
      <w:r w:rsidRPr="001F3665">
        <w:rPr>
          <w:rFonts w:ascii="Arial" w:hAnsi="Arial" w:cs="Arial"/>
          <w:b/>
          <w:bCs/>
          <w:sz w:val="24"/>
          <w:szCs w:val="24"/>
          <w:lang w:val="en-GB"/>
        </w:rPr>
        <w:t xml:space="preserve"> Akbar</w:t>
      </w:r>
      <w:r w:rsidRPr="001F3665">
        <w:rPr>
          <w:rFonts w:ascii="Arial" w:hAnsi="Arial" w:cs="Arial"/>
          <w:sz w:val="24"/>
          <w:szCs w:val="24"/>
          <w:lang w:val="en-GB"/>
        </w:rPr>
        <w:t xml:space="preserve"> sebagai Direktur Eksekutif dan</w:t>
      </w:r>
      <w:r w:rsidR="001803D7" w:rsidRPr="001F3665">
        <w:rPr>
          <w:rFonts w:ascii="Arial" w:hAnsi="Arial" w:cs="Arial"/>
          <w:sz w:val="24"/>
          <w:szCs w:val="24"/>
          <w:lang w:val="en-GB"/>
        </w:rPr>
        <w:t xml:space="preserve"> </w:t>
      </w:r>
      <w:r w:rsidRPr="001F3665">
        <w:rPr>
          <w:rFonts w:ascii="Arial" w:hAnsi="Arial" w:cs="Arial"/>
          <w:b/>
          <w:bCs/>
          <w:sz w:val="24"/>
          <w:szCs w:val="24"/>
          <w:lang w:val="en-GB"/>
        </w:rPr>
        <w:t>Elda</w:t>
      </w:r>
      <w:r w:rsidR="00040C2F" w:rsidRPr="001F3665">
        <w:rPr>
          <w:rFonts w:ascii="Arial" w:hAnsi="Arial" w:cs="Arial"/>
          <w:b/>
          <w:bCs/>
          <w:sz w:val="24"/>
          <w:szCs w:val="24"/>
          <w:lang w:val="en-GB"/>
        </w:rPr>
        <w:t xml:space="preserve"> Susperi Zarly</w:t>
      </w:r>
      <w:r w:rsidRPr="001F3665">
        <w:rPr>
          <w:rFonts w:ascii="Arial" w:hAnsi="Arial" w:cs="Arial"/>
          <w:sz w:val="24"/>
          <w:szCs w:val="24"/>
          <w:lang w:val="en-GB"/>
        </w:rPr>
        <w:t xml:space="preserve"> sebagai bendaha</w:t>
      </w:r>
      <w:r w:rsidR="001803D7" w:rsidRPr="001F3665">
        <w:rPr>
          <w:rFonts w:ascii="Arial" w:hAnsi="Arial" w:cs="Arial"/>
          <w:sz w:val="24"/>
          <w:szCs w:val="24"/>
          <w:lang w:val="en-GB"/>
        </w:rPr>
        <w:t>ra</w:t>
      </w:r>
      <w:r w:rsidRPr="001F3665">
        <w:rPr>
          <w:rFonts w:ascii="Arial" w:hAnsi="Arial" w:cs="Arial"/>
          <w:sz w:val="24"/>
          <w:szCs w:val="24"/>
          <w:lang w:val="en-GB"/>
        </w:rPr>
        <w:t xml:space="preserve"> </w:t>
      </w:r>
      <w:proofErr w:type="gramStart"/>
      <w:r w:rsidR="001803D7" w:rsidRPr="001F3665">
        <w:rPr>
          <w:rFonts w:ascii="Arial" w:hAnsi="Arial" w:cs="Arial"/>
          <w:sz w:val="24"/>
          <w:szCs w:val="24"/>
          <w:lang w:val="en-GB"/>
        </w:rPr>
        <w:t>p</w:t>
      </w:r>
      <w:r w:rsidRPr="001F3665">
        <w:rPr>
          <w:rFonts w:ascii="Arial" w:hAnsi="Arial" w:cs="Arial"/>
          <w:sz w:val="24"/>
          <w:szCs w:val="24"/>
          <w:lang w:val="en-GB"/>
        </w:rPr>
        <w:t>erusahaan</w:t>
      </w:r>
      <w:r w:rsidR="004B5031" w:rsidRPr="001F3665">
        <w:rPr>
          <w:rFonts w:ascii="Arial" w:hAnsi="Arial" w:cs="Arial"/>
          <w:sz w:val="24"/>
          <w:szCs w:val="24"/>
          <w:lang w:val="en-GB"/>
        </w:rPr>
        <w:t xml:space="preserve"> </w:t>
      </w:r>
      <w:r w:rsidR="00040C2F" w:rsidRPr="001F3665">
        <w:rPr>
          <w:rFonts w:ascii="Arial" w:hAnsi="Arial" w:cs="Arial"/>
          <w:sz w:val="24"/>
          <w:szCs w:val="24"/>
          <w:lang w:val="en-GB"/>
        </w:rPr>
        <w:t xml:space="preserve"> adik</w:t>
      </w:r>
      <w:proofErr w:type="gramEnd"/>
      <w:r w:rsidR="00040C2F" w:rsidRPr="001F3665">
        <w:rPr>
          <w:rFonts w:ascii="Arial" w:hAnsi="Arial" w:cs="Arial"/>
          <w:sz w:val="24"/>
          <w:szCs w:val="24"/>
          <w:lang w:val="en-GB"/>
        </w:rPr>
        <w:t xml:space="preserve"> dari istri Adam Akbar</w:t>
      </w:r>
      <w:r w:rsidR="00641521">
        <w:rPr>
          <w:rFonts w:ascii="Arial" w:hAnsi="Arial" w:cs="Arial"/>
          <w:sz w:val="24"/>
          <w:szCs w:val="24"/>
          <w:lang w:val="en-GB"/>
        </w:rPr>
        <w:t>,</w:t>
      </w:r>
      <w:r w:rsidR="001803D7" w:rsidRPr="001F3665">
        <w:rPr>
          <w:rFonts w:ascii="Arial" w:hAnsi="Arial" w:cs="Arial"/>
          <w:sz w:val="24"/>
          <w:szCs w:val="24"/>
          <w:lang w:val="en-GB"/>
        </w:rPr>
        <w:t xml:space="preserve"> PPNPN Pengadilan Agama Payakumbuh diba</w:t>
      </w:r>
      <w:r w:rsidR="00641521">
        <w:rPr>
          <w:rFonts w:ascii="Arial" w:hAnsi="Arial" w:cs="Arial"/>
          <w:sz w:val="24"/>
          <w:szCs w:val="24"/>
          <w:lang w:val="en-GB"/>
        </w:rPr>
        <w:t>yar</w:t>
      </w:r>
      <w:r w:rsidR="001803D7" w:rsidRPr="001F3665">
        <w:rPr>
          <w:rFonts w:ascii="Arial" w:hAnsi="Arial" w:cs="Arial"/>
          <w:sz w:val="24"/>
          <w:szCs w:val="24"/>
          <w:lang w:val="en-GB"/>
        </w:rPr>
        <w:t xml:space="preserve"> DIPA Mahkamah Agung RI,</w:t>
      </w:r>
      <w:r w:rsidRPr="001F3665">
        <w:rPr>
          <w:rFonts w:ascii="Arial" w:hAnsi="Arial" w:cs="Arial"/>
          <w:sz w:val="24"/>
          <w:szCs w:val="24"/>
          <w:lang w:val="en-GB"/>
        </w:rPr>
        <w:t xml:space="preserve"> istri Adam</w:t>
      </w:r>
      <w:r w:rsidR="00641521">
        <w:rPr>
          <w:rFonts w:ascii="Arial" w:hAnsi="Arial" w:cs="Arial"/>
          <w:sz w:val="24"/>
          <w:szCs w:val="24"/>
          <w:lang w:val="en-GB"/>
        </w:rPr>
        <w:t>i</w:t>
      </w:r>
      <w:r w:rsidRPr="001F3665">
        <w:rPr>
          <w:rFonts w:ascii="Arial" w:hAnsi="Arial" w:cs="Arial"/>
          <w:sz w:val="24"/>
          <w:szCs w:val="24"/>
          <w:lang w:val="en-GB"/>
        </w:rPr>
        <w:t xml:space="preserve"> Akbar dan </w:t>
      </w:r>
      <w:r w:rsidR="004B5031" w:rsidRPr="001F3665">
        <w:rPr>
          <w:rFonts w:ascii="Arial" w:hAnsi="Arial" w:cs="Arial"/>
          <w:b/>
          <w:bCs/>
          <w:sz w:val="24"/>
          <w:szCs w:val="24"/>
          <w:lang w:val="en-GB"/>
        </w:rPr>
        <w:t>Elda Susperi Zarly</w:t>
      </w:r>
      <w:r w:rsidRPr="001F3665">
        <w:rPr>
          <w:rFonts w:ascii="Arial" w:hAnsi="Arial" w:cs="Arial"/>
          <w:sz w:val="24"/>
          <w:szCs w:val="24"/>
          <w:lang w:val="en-GB"/>
        </w:rPr>
        <w:t xml:space="preserve"> </w:t>
      </w:r>
      <w:r w:rsidR="00641521">
        <w:rPr>
          <w:rFonts w:ascii="Arial" w:hAnsi="Arial" w:cs="Arial"/>
          <w:sz w:val="24"/>
          <w:szCs w:val="24"/>
          <w:lang w:val="en-GB"/>
        </w:rPr>
        <w:t>keduanya</w:t>
      </w:r>
      <w:r w:rsidRPr="001F3665">
        <w:rPr>
          <w:rFonts w:ascii="Arial" w:hAnsi="Arial" w:cs="Arial"/>
          <w:sz w:val="24"/>
          <w:szCs w:val="24"/>
          <w:lang w:val="en-GB"/>
        </w:rPr>
        <w:t xml:space="preserve"> Anak Kandung </w:t>
      </w:r>
      <w:r w:rsidR="00641521">
        <w:rPr>
          <w:rFonts w:ascii="Arial" w:hAnsi="Arial" w:cs="Arial"/>
          <w:sz w:val="24"/>
          <w:szCs w:val="24"/>
          <w:lang w:val="en-GB"/>
        </w:rPr>
        <w:t>Bapak</w:t>
      </w:r>
      <w:r w:rsidRPr="001F3665">
        <w:rPr>
          <w:rFonts w:ascii="Arial" w:hAnsi="Arial" w:cs="Arial"/>
          <w:sz w:val="24"/>
          <w:szCs w:val="24"/>
          <w:lang w:val="en-GB"/>
        </w:rPr>
        <w:t xml:space="preserve"> </w:t>
      </w:r>
      <w:r w:rsidR="002529BF">
        <w:rPr>
          <w:rFonts w:ascii="Arial" w:hAnsi="Arial" w:cs="Arial"/>
          <w:sz w:val="24"/>
          <w:szCs w:val="24"/>
          <w:lang w:val="en-GB"/>
        </w:rPr>
        <w:t>Dr. Drs. H. Pelmizar, M.H.I</w:t>
      </w:r>
      <w:r w:rsidR="00641521">
        <w:rPr>
          <w:rFonts w:ascii="Arial" w:hAnsi="Arial" w:cs="Arial"/>
          <w:sz w:val="24"/>
          <w:szCs w:val="24"/>
          <w:lang w:val="en-GB"/>
        </w:rPr>
        <w:t>,</w:t>
      </w:r>
      <w:r w:rsidRPr="001F3665">
        <w:rPr>
          <w:rFonts w:ascii="Arial" w:hAnsi="Arial" w:cs="Arial"/>
          <w:sz w:val="24"/>
          <w:szCs w:val="24"/>
          <w:lang w:val="en-GB"/>
        </w:rPr>
        <w:t xml:space="preserve"> Mantan K</w:t>
      </w:r>
      <w:r w:rsidR="001803D7" w:rsidRPr="001F3665">
        <w:rPr>
          <w:rFonts w:ascii="Arial" w:hAnsi="Arial" w:cs="Arial"/>
          <w:sz w:val="24"/>
          <w:szCs w:val="24"/>
          <w:lang w:val="en-GB"/>
        </w:rPr>
        <w:t>etua Pengadilan Tinggi Agama</w:t>
      </w:r>
      <w:r w:rsidRPr="001F3665">
        <w:rPr>
          <w:rFonts w:ascii="Arial" w:hAnsi="Arial" w:cs="Arial"/>
          <w:sz w:val="24"/>
          <w:szCs w:val="24"/>
          <w:lang w:val="en-GB"/>
        </w:rPr>
        <w:t xml:space="preserve"> Padang periode 2023 </w:t>
      </w:r>
      <w:r w:rsidR="001803D7" w:rsidRPr="001F3665">
        <w:rPr>
          <w:rFonts w:ascii="Arial" w:hAnsi="Arial" w:cs="Arial"/>
          <w:sz w:val="24"/>
          <w:szCs w:val="24"/>
          <w:lang w:val="en-GB"/>
        </w:rPr>
        <w:t xml:space="preserve">s.d. </w:t>
      </w:r>
      <w:r w:rsidRPr="001F3665">
        <w:rPr>
          <w:rFonts w:ascii="Arial" w:hAnsi="Arial" w:cs="Arial"/>
          <w:sz w:val="24"/>
          <w:szCs w:val="24"/>
          <w:lang w:val="en-GB"/>
        </w:rPr>
        <w:t>2024. (</w:t>
      </w:r>
      <w:proofErr w:type="gramStart"/>
      <w:r w:rsidRPr="001F3665">
        <w:rPr>
          <w:rFonts w:ascii="Arial" w:hAnsi="Arial" w:cs="Arial"/>
          <w:sz w:val="24"/>
          <w:szCs w:val="24"/>
          <w:lang w:val="en-GB"/>
        </w:rPr>
        <w:t>dokumen</w:t>
      </w:r>
      <w:proofErr w:type="gramEnd"/>
      <w:r w:rsidRPr="001F3665">
        <w:rPr>
          <w:rFonts w:ascii="Arial" w:hAnsi="Arial" w:cs="Arial"/>
          <w:sz w:val="24"/>
          <w:szCs w:val="24"/>
          <w:lang w:val="en-GB"/>
        </w:rPr>
        <w:t xml:space="preserve"> terlampir)</w:t>
      </w:r>
      <w:r w:rsidR="001803D7" w:rsidRPr="001F3665">
        <w:rPr>
          <w:rFonts w:ascii="Arial" w:hAnsi="Arial" w:cs="Arial"/>
          <w:sz w:val="24"/>
          <w:szCs w:val="24"/>
          <w:lang w:val="en-GB"/>
        </w:rPr>
        <w:t>.</w:t>
      </w:r>
    </w:p>
    <w:p w14:paraId="3BF7932B" w14:textId="4367F5BA" w:rsidR="00C65EE5" w:rsidRPr="00C65EE5" w:rsidRDefault="00EA38B0" w:rsidP="00641521">
      <w:pPr>
        <w:pStyle w:val="ListParagraph"/>
        <w:numPr>
          <w:ilvl w:val="0"/>
          <w:numId w:val="21"/>
        </w:numPr>
        <w:spacing w:line="360" w:lineRule="auto"/>
        <w:ind w:left="1276" w:hanging="425"/>
        <w:contextualSpacing w:val="0"/>
        <w:jc w:val="both"/>
        <w:rPr>
          <w:rFonts w:ascii="Arial" w:hAnsi="Arial" w:cs="Arial"/>
          <w:sz w:val="24"/>
          <w:szCs w:val="24"/>
          <w:lang w:val="en-GB"/>
        </w:rPr>
      </w:pPr>
      <w:r w:rsidRPr="00641521">
        <w:rPr>
          <w:rFonts w:ascii="Arial" w:hAnsi="Arial" w:cs="Arial"/>
          <w:sz w:val="24"/>
          <w:szCs w:val="24"/>
          <w:lang w:val="en-GB"/>
        </w:rPr>
        <w:t>Berdasarkan akt</w:t>
      </w:r>
      <w:r w:rsidR="001803D7" w:rsidRPr="00641521">
        <w:rPr>
          <w:rFonts w:ascii="Arial" w:hAnsi="Arial" w:cs="Arial"/>
          <w:sz w:val="24"/>
          <w:szCs w:val="24"/>
          <w:lang w:val="en-GB"/>
        </w:rPr>
        <w:t>a</w:t>
      </w:r>
      <w:r w:rsidRPr="00641521">
        <w:rPr>
          <w:rFonts w:ascii="Arial" w:hAnsi="Arial" w:cs="Arial"/>
          <w:sz w:val="24"/>
          <w:szCs w:val="24"/>
          <w:lang w:val="en-GB"/>
        </w:rPr>
        <w:t xml:space="preserve"> pendirian</w:t>
      </w:r>
      <w:r w:rsidR="00C70034" w:rsidRPr="00641521">
        <w:rPr>
          <w:rFonts w:ascii="Arial" w:hAnsi="Arial" w:cs="Arial"/>
          <w:sz w:val="24"/>
          <w:szCs w:val="24"/>
          <w:lang w:val="en-GB"/>
        </w:rPr>
        <w:t xml:space="preserve">, struktur organisasi, pembayaran </w:t>
      </w:r>
      <w:r w:rsidR="00431400" w:rsidRPr="00641521">
        <w:rPr>
          <w:rFonts w:ascii="Arial" w:hAnsi="Arial" w:cs="Arial"/>
          <w:sz w:val="24"/>
          <w:szCs w:val="24"/>
          <w:lang w:val="en-GB"/>
        </w:rPr>
        <w:t>termin</w:t>
      </w:r>
      <w:r w:rsidR="004B5031" w:rsidRPr="00641521">
        <w:rPr>
          <w:rFonts w:ascii="Arial" w:hAnsi="Arial" w:cs="Arial"/>
          <w:sz w:val="24"/>
          <w:szCs w:val="24"/>
          <w:lang w:val="en-GB"/>
        </w:rPr>
        <w:t xml:space="preserve">, </w:t>
      </w:r>
      <w:r w:rsidR="00641521" w:rsidRPr="001F3665">
        <w:rPr>
          <w:rFonts w:ascii="Arial" w:hAnsi="Arial" w:cs="Arial"/>
          <w:sz w:val="24"/>
          <w:szCs w:val="24"/>
          <w:lang w:val="en-GB"/>
        </w:rPr>
        <w:t>Perkumpulan Adami Akbar Chaniago</w:t>
      </w:r>
      <w:r w:rsidR="00641521" w:rsidRPr="00641521">
        <w:rPr>
          <w:rFonts w:ascii="Arial" w:hAnsi="Arial" w:cs="Arial"/>
          <w:sz w:val="24"/>
          <w:szCs w:val="24"/>
          <w:lang w:val="en-GB"/>
        </w:rPr>
        <w:t xml:space="preserve"> </w:t>
      </w:r>
      <w:r w:rsidRPr="00641521">
        <w:rPr>
          <w:rFonts w:ascii="Arial" w:hAnsi="Arial" w:cs="Arial"/>
          <w:sz w:val="24"/>
          <w:szCs w:val="24"/>
          <w:lang w:val="en-GB"/>
        </w:rPr>
        <w:t xml:space="preserve">termasuk </w:t>
      </w:r>
      <w:r w:rsidR="004B5031" w:rsidRPr="00641521">
        <w:rPr>
          <w:rFonts w:ascii="Arial" w:hAnsi="Arial" w:cs="Arial"/>
          <w:sz w:val="24"/>
          <w:szCs w:val="24"/>
          <w:lang w:val="en-GB"/>
        </w:rPr>
        <w:t xml:space="preserve">kedalam </w:t>
      </w:r>
      <w:r w:rsidR="00B34247" w:rsidRPr="00641521">
        <w:rPr>
          <w:rFonts w:ascii="Arial" w:hAnsi="Arial" w:cs="Arial"/>
          <w:sz w:val="24"/>
          <w:szCs w:val="24"/>
          <w:lang w:val="en-GB"/>
        </w:rPr>
        <w:t>advokat</w:t>
      </w:r>
      <w:r w:rsidRPr="00641521">
        <w:rPr>
          <w:rFonts w:ascii="Arial" w:hAnsi="Arial" w:cs="Arial"/>
          <w:sz w:val="24"/>
          <w:szCs w:val="24"/>
          <w:lang w:val="en-GB"/>
        </w:rPr>
        <w:t xml:space="preserve"> perorangan </w:t>
      </w:r>
      <w:r w:rsidR="004C5C98">
        <w:rPr>
          <w:rFonts w:ascii="Arial" w:hAnsi="Arial" w:cs="Arial"/>
          <w:sz w:val="24"/>
          <w:szCs w:val="24"/>
          <w:lang w:val="en-GB"/>
        </w:rPr>
        <w:t>bukan kumpulan advokat</w:t>
      </w:r>
      <w:r w:rsidR="00F13F40">
        <w:rPr>
          <w:rFonts w:ascii="Arial" w:hAnsi="Arial" w:cs="Arial"/>
          <w:sz w:val="24"/>
          <w:szCs w:val="24"/>
          <w:lang w:val="en-GB"/>
        </w:rPr>
        <w:t xml:space="preserve"> a</w:t>
      </w:r>
      <w:r w:rsidR="004C5C98">
        <w:rPr>
          <w:rFonts w:ascii="Arial" w:hAnsi="Arial" w:cs="Arial"/>
          <w:sz w:val="24"/>
          <w:szCs w:val="24"/>
          <w:lang w:val="en-GB"/>
        </w:rPr>
        <w:t xml:space="preserve">palagi dibentuk oleh organisasi advokat oleh karenanya </w:t>
      </w:r>
      <w:r w:rsidRPr="00641521">
        <w:rPr>
          <w:rFonts w:ascii="Arial" w:hAnsi="Arial" w:cs="Arial"/>
          <w:sz w:val="24"/>
          <w:szCs w:val="24"/>
          <w:lang w:val="en-GB"/>
        </w:rPr>
        <w:t>tidak memenuhi kriteria untuk menjadi penyeleng</w:t>
      </w:r>
      <w:r w:rsidR="004C5C98">
        <w:rPr>
          <w:rFonts w:ascii="Arial" w:hAnsi="Arial" w:cs="Arial"/>
          <w:sz w:val="24"/>
          <w:szCs w:val="24"/>
          <w:lang w:val="en-GB"/>
        </w:rPr>
        <w:t>g</w:t>
      </w:r>
      <w:r w:rsidRPr="00641521">
        <w:rPr>
          <w:rFonts w:ascii="Arial" w:hAnsi="Arial" w:cs="Arial"/>
          <w:sz w:val="24"/>
          <w:szCs w:val="24"/>
          <w:lang w:val="en-GB"/>
        </w:rPr>
        <w:t>ara posbakum secara terus menerus atau hanya besifat sementa</w:t>
      </w:r>
      <w:r w:rsidR="00C70034" w:rsidRPr="00641521">
        <w:rPr>
          <w:rFonts w:ascii="Arial" w:hAnsi="Arial" w:cs="Arial"/>
          <w:sz w:val="24"/>
          <w:szCs w:val="24"/>
          <w:lang w:val="en-GB"/>
        </w:rPr>
        <w:t>r</w:t>
      </w:r>
      <w:r w:rsidRPr="00641521">
        <w:rPr>
          <w:rFonts w:ascii="Arial" w:hAnsi="Arial" w:cs="Arial"/>
          <w:sz w:val="24"/>
          <w:szCs w:val="24"/>
          <w:lang w:val="en-GB"/>
        </w:rPr>
        <w:t xml:space="preserve">a, </w:t>
      </w:r>
      <w:r w:rsidR="004B5031" w:rsidRPr="00641521">
        <w:rPr>
          <w:rFonts w:ascii="Arial" w:hAnsi="Arial" w:cs="Arial"/>
          <w:sz w:val="24"/>
          <w:szCs w:val="24"/>
          <w:lang w:val="en-GB"/>
        </w:rPr>
        <w:t xml:space="preserve">sebagaimana </w:t>
      </w:r>
      <w:r w:rsidRPr="00641521">
        <w:rPr>
          <w:rFonts w:ascii="Arial" w:hAnsi="Arial" w:cs="Arial"/>
          <w:sz w:val="24"/>
          <w:szCs w:val="24"/>
        </w:rPr>
        <w:t xml:space="preserve">Peraturan Mahkamah Agung </w:t>
      </w:r>
      <w:r w:rsidR="00431400" w:rsidRPr="00641521">
        <w:rPr>
          <w:rFonts w:ascii="Arial" w:hAnsi="Arial" w:cs="Arial"/>
          <w:sz w:val="24"/>
          <w:szCs w:val="24"/>
        </w:rPr>
        <w:t xml:space="preserve">RI </w:t>
      </w:r>
      <w:r w:rsidRPr="00641521">
        <w:rPr>
          <w:rFonts w:ascii="Arial" w:hAnsi="Arial" w:cs="Arial"/>
          <w:sz w:val="24"/>
          <w:szCs w:val="24"/>
          <w:lang w:val="en-GB"/>
        </w:rPr>
        <w:t xml:space="preserve">Nomor 1 tahun 2014 tentang </w:t>
      </w:r>
      <w:r w:rsidRPr="00641521">
        <w:rPr>
          <w:rFonts w:ascii="Arial" w:hAnsi="Arial" w:cs="Arial"/>
          <w:sz w:val="24"/>
          <w:szCs w:val="24"/>
        </w:rPr>
        <w:t xml:space="preserve">Pedoman Pemberian Layanan Hukum Bagi Masyarakat Tidak Mampu </w:t>
      </w:r>
      <w:r w:rsidR="00431400" w:rsidRPr="00641521">
        <w:rPr>
          <w:rFonts w:ascii="Arial" w:hAnsi="Arial" w:cs="Arial"/>
          <w:sz w:val="24"/>
          <w:szCs w:val="24"/>
        </w:rPr>
        <w:t>d</w:t>
      </w:r>
      <w:r w:rsidRPr="00641521">
        <w:rPr>
          <w:rFonts w:ascii="Arial" w:hAnsi="Arial" w:cs="Arial"/>
          <w:sz w:val="24"/>
          <w:szCs w:val="24"/>
        </w:rPr>
        <w:t xml:space="preserve">i Pengadilan </w:t>
      </w:r>
      <w:r w:rsidR="004C5C98">
        <w:rPr>
          <w:rFonts w:ascii="Arial" w:hAnsi="Arial" w:cs="Arial"/>
          <w:sz w:val="24"/>
          <w:szCs w:val="24"/>
        </w:rPr>
        <w:t xml:space="preserve">sebagaimana maksud </w:t>
      </w:r>
      <w:r w:rsidRPr="00641521">
        <w:rPr>
          <w:rFonts w:ascii="Arial" w:hAnsi="Arial" w:cs="Arial"/>
          <w:sz w:val="24"/>
          <w:szCs w:val="24"/>
        </w:rPr>
        <w:t>pasal 26 ayat 7</w:t>
      </w:r>
      <w:r w:rsidR="00431400" w:rsidRPr="00641521">
        <w:rPr>
          <w:rFonts w:ascii="Arial" w:hAnsi="Arial" w:cs="Arial"/>
          <w:sz w:val="24"/>
          <w:szCs w:val="24"/>
        </w:rPr>
        <w:t>,</w:t>
      </w:r>
      <w:r w:rsidR="00C65EE5">
        <w:rPr>
          <w:rFonts w:ascii="Arial" w:hAnsi="Arial" w:cs="Arial"/>
          <w:sz w:val="24"/>
          <w:szCs w:val="24"/>
        </w:rPr>
        <w:t xml:space="preserve"> “ Dalam hal kerjasama dengan Pemberi Layanan Posbakum Pengadilan terpaksa dilakukan sementara dengan perseorangan sambil menunggu adanya Lembaga yang memenuhi syarat sebagaimana dimaksud dalam ayat (1) maka dilakukan melalui suatu perjanjian kerjasama yang berlaku dan dievaluasi untuk satu tahun anggaran saja.</w:t>
      </w:r>
      <w:r w:rsidRPr="00641521">
        <w:rPr>
          <w:rFonts w:ascii="Arial" w:hAnsi="Arial" w:cs="Arial"/>
          <w:sz w:val="24"/>
          <w:szCs w:val="24"/>
        </w:rPr>
        <w:t xml:space="preserve"> </w:t>
      </w:r>
    </w:p>
    <w:p w14:paraId="0964C63D" w14:textId="066168B6" w:rsidR="00EA38B0" w:rsidRPr="00A840B5" w:rsidRDefault="00C65EE5" w:rsidP="00641521">
      <w:pPr>
        <w:pStyle w:val="ListParagraph"/>
        <w:numPr>
          <w:ilvl w:val="0"/>
          <w:numId w:val="21"/>
        </w:numPr>
        <w:spacing w:line="360" w:lineRule="auto"/>
        <w:ind w:left="1276" w:hanging="425"/>
        <w:contextualSpacing w:val="0"/>
        <w:jc w:val="both"/>
        <w:rPr>
          <w:rFonts w:ascii="Arial" w:hAnsi="Arial" w:cs="Arial"/>
          <w:sz w:val="24"/>
          <w:szCs w:val="24"/>
          <w:lang w:val="en-GB"/>
        </w:rPr>
      </w:pPr>
      <w:r>
        <w:rPr>
          <w:rFonts w:ascii="Arial" w:hAnsi="Arial" w:cs="Arial"/>
          <w:sz w:val="24"/>
          <w:szCs w:val="24"/>
        </w:rPr>
        <w:t xml:space="preserve">Pada masa periode Bapak </w:t>
      </w:r>
      <w:proofErr w:type="gramStart"/>
      <w:r>
        <w:rPr>
          <w:rFonts w:ascii="Arial" w:hAnsi="Arial" w:cs="Arial"/>
          <w:sz w:val="24"/>
          <w:szCs w:val="24"/>
        </w:rPr>
        <w:t>Dr.Drs.Pelmizar</w:t>
      </w:r>
      <w:proofErr w:type="gramEnd"/>
      <w:r>
        <w:rPr>
          <w:rFonts w:ascii="Arial" w:hAnsi="Arial" w:cs="Arial"/>
          <w:sz w:val="24"/>
          <w:szCs w:val="24"/>
        </w:rPr>
        <w:t>, MHI</w:t>
      </w:r>
      <w:r w:rsidR="00431400" w:rsidRPr="00641521">
        <w:rPr>
          <w:rFonts w:ascii="Arial" w:hAnsi="Arial" w:cs="Arial"/>
          <w:sz w:val="24"/>
          <w:szCs w:val="24"/>
        </w:rPr>
        <w:t xml:space="preserve"> sebagai Ketua Pengadilan Tinggi Agama Padang</w:t>
      </w:r>
      <w:r w:rsidR="001B0758" w:rsidRPr="00641521">
        <w:rPr>
          <w:rFonts w:ascii="Arial" w:hAnsi="Arial" w:cs="Arial"/>
          <w:sz w:val="24"/>
          <w:szCs w:val="24"/>
        </w:rPr>
        <w:t xml:space="preserve"> </w:t>
      </w:r>
      <w:r w:rsidR="00A840B5">
        <w:rPr>
          <w:rFonts w:ascii="Arial" w:hAnsi="Arial" w:cs="Arial"/>
          <w:sz w:val="24"/>
          <w:szCs w:val="24"/>
        </w:rPr>
        <w:t>Mertua saudara Adami Akbar. Perkumpulan Adami Akbar Chaniago pada tahun 2023 sebagai pelaksana Posbakum sebanyak 9 satuan kerja lalu pada tahun 2024 meningkat menjadu 12 satuan kerja.</w:t>
      </w:r>
    </w:p>
    <w:p w14:paraId="61FABF6B" w14:textId="442DE6D2" w:rsidR="00A840B5" w:rsidRPr="006F0852" w:rsidRDefault="00A840B5" w:rsidP="00641521">
      <w:pPr>
        <w:pStyle w:val="ListParagraph"/>
        <w:numPr>
          <w:ilvl w:val="0"/>
          <w:numId w:val="21"/>
        </w:numPr>
        <w:spacing w:line="360" w:lineRule="auto"/>
        <w:ind w:left="1276" w:hanging="425"/>
        <w:contextualSpacing w:val="0"/>
        <w:jc w:val="both"/>
        <w:rPr>
          <w:rFonts w:ascii="Arial" w:hAnsi="Arial" w:cs="Arial"/>
          <w:sz w:val="24"/>
          <w:szCs w:val="24"/>
          <w:lang w:val="en-GB"/>
        </w:rPr>
      </w:pPr>
      <w:r>
        <w:rPr>
          <w:rFonts w:ascii="Arial" w:hAnsi="Arial" w:cs="Arial"/>
          <w:sz w:val="24"/>
          <w:szCs w:val="24"/>
        </w:rPr>
        <w:lastRenderedPageBreak/>
        <w:t xml:space="preserve">Merujuk pada ketentuan </w:t>
      </w:r>
      <w:r w:rsidR="00C62F7D">
        <w:rPr>
          <w:rFonts w:ascii="Arial" w:hAnsi="Arial" w:cs="Arial"/>
          <w:sz w:val="24"/>
          <w:szCs w:val="24"/>
        </w:rPr>
        <w:t xml:space="preserve">sebagaimana telah dikemukakan pada Dasar Hukum Posbakum </w:t>
      </w:r>
      <w:r w:rsidR="00A027F4">
        <w:rPr>
          <w:rFonts w:ascii="Arial" w:hAnsi="Arial" w:cs="Arial"/>
          <w:sz w:val="24"/>
          <w:szCs w:val="24"/>
        </w:rPr>
        <w:t xml:space="preserve">maka memutuskan menjadikan </w:t>
      </w:r>
      <w:r w:rsidR="006F0852">
        <w:rPr>
          <w:rFonts w:ascii="Arial" w:hAnsi="Arial" w:cs="Arial"/>
          <w:sz w:val="24"/>
          <w:szCs w:val="24"/>
        </w:rPr>
        <w:t xml:space="preserve">Perkumpulan Adami Akbar Chaniago sebagai pelaksana Posbakum menyalahi apa yang diatur di dalamnya. </w:t>
      </w:r>
    </w:p>
    <w:p w14:paraId="30AC0490" w14:textId="064AC43B" w:rsidR="00EA38B0" w:rsidRPr="001F3665" w:rsidRDefault="006F0852" w:rsidP="006F0852">
      <w:pPr>
        <w:spacing w:line="360" w:lineRule="auto"/>
        <w:ind w:left="851"/>
        <w:jc w:val="both"/>
        <w:rPr>
          <w:rFonts w:ascii="Arial" w:hAnsi="Arial" w:cs="Arial"/>
          <w:sz w:val="24"/>
          <w:szCs w:val="24"/>
          <w:lang w:val="en-GB"/>
        </w:rPr>
      </w:pPr>
      <w:r>
        <w:rPr>
          <w:rFonts w:ascii="Arial" w:hAnsi="Arial" w:cs="Arial"/>
          <w:sz w:val="24"/>
          <w:szCs w:val="24"/>
          <w:lang w:val="en-GB"/>
        </w:rPr>
        <w:t xml:space="preserve">Dengan demikian berdasarkan apa yang telah diuraikan diatas, maka Ketua Pengadilan Tinggi Agama Padang Dr. Abd. Hakim, MHI </w:t>
      </w:r>
      <w:r w:rsidR="00EA38B0" w:rsidRPr="001F3665">
        <w:rPr>
          <w:rFonts w:ascii="Arial" w:hAnsi="Arial" w:cs="Arial"/>
          <w:sz w:val="24"/>
          <w:szCs w:val="24"/>
        </w:rPr>
        <w:t xml:space="preserve">dan </w:t>
      </w:r>
      <w:proofErr w:type="gramStart"/>
      <w:r w:rsidR="00EA38B0" w:rsidRPr="001F3665">
        <w:rPr>
          <w:rFonts w:ascii="Arial" w:hAnsi="Arial" w:cs="Arial"/>
          <w:sz w:val="24"/>
          <w:szCs w:val="24"/>
        </w:rPr>
        <w:t xml:space="preserve">Sekretaris </w:t>
      </w:r>
      <w:r>
        <w:rPr>
          <w:rFonts w:ascii="Arial" w:hAnsi="Arial" w:cs="Arial"/>
          <w:sz w:val="24"/>
          <w:szCs w:val="24"/>
        </w:rPr>
        <w:t xml:space="preserve"> Pengadilan</w:t>
      </w:r>
      <w:proofErr w:type="gramEnd"/>
      <w:r>
        <w:rPr>
          <w:rFonts w:ascii="Arial" w:hAnsi="Arial" w:cs="Arial"/>
          <w:sz w:val="24"/>
          <w:szCs w:val="24"/>
        </w:rPr>
        <w:t xml:space="preserve"> Tingi Agama Padang, </w:t>
      </w:r>
      <w:r w:rsidR="00431400" w:rsidRPr="001F3665">
        <w:rPr>
          <w:rFonts w:ascii="Arial" w:hAnsi="Arial" w:cs="Arial"/>
          <w:sz w:val="24"/>
          <w:szCs w:val="24"/>
        </w:rPr>
        <w:t xml:space="preserve">Dr. Irsyadi, S.Ag., M.Ag. yang saat ini mejabat </w:t>
      </w:r>
      <w:r w:rsidR="00EA38B0" w:rsidRPr="001F3665">
        <w:rPr>
          <w:rFonts w:ascii="Arial" w:hAnsi="Arial" w:cs="Arial"/>
          <w:sz w:val="24"/>
          <w:szCs w:val="24"/>
        </w:rPr>
        <w:t xml:space="preserve">tidak menghalagi </w:t>
      </w:r>
      <w:r>
        <w:rPr>
          <w:rFonts w:ascii="Arial" w:hAnsi="Arial" w:cs="Arial"/>
          <w:sz w:val="24"/>
          <w:szCs w:val="24"/>
        </w:rPr>
        <w:t xml:space="preserve">Perkumpulan Lembaga </w:t>
      </w:r>
      <w:r w:rsidR="0073175D" w:rsidRPr="001F3665">
        <w:rPr>
          <w:rFonts w:ascii="Arial" w:hAnsi="Arial" w:cs="Arial"/>
          <w:sz w:val="24"/>
          <w:szCs w:val="24"/>
        </w:rPr>
        <w:t>Adami Akbar Chaniago</w:t>
      </w:r>
      <w:r w:rsidR="00EA38B0" w:rsidRPr="001F3665">
        <w:rPr>
          <w:rFonts w:ascii="Arial" w:hAnsi="Arial" w:cs="Arial"/>
          <w:sz w:val="24"/>
          <w:szCs w:val="24"/>
        </w:rPr>
        <w:t xml:space="preserve"> mengikuti proses pengadaan posbakum</w:t>
      </w:r>
      <w:r w:rsidR="00431400" w:rsidRPr="001F3665">
        <w:rPr>
          <w:rFonts w:ascii="Arial" w:hAnsi="Arial" w:cs="Arial"/>
          <w:sz w:val="24"/>
          <w:szCs w:val="24"/>
        </w:rPr>
        <w:t>,</w:t>
      </w:r>
      <w:r w:rsidR="00EA38B0" w:rsidRPr="001F3665">
        <w:rPr>
          <w:rFonts w:ascii="Arial" w:hAnsi="Arial" w:cs="Arial"/>
          <w:sz w:val="24"/>
          <w:szCs w:val="24"/>
        </w:rPr>
        <w:t xml:space="preserve"> walaupun </w:t>
      </w:r>
      <w:r w:rsidR="00431400" w:rsidRPr="001F3665">
        <w:rPr>
          <w:rFonts w:ascii="Arial" w:hAnsi="Arial" w:cs="Arial"/>
          <w:sz w:val="24"/>
          <w:szCs w:val="24"/>
        </w:rPr>
        <w:t xml:space="preserve">yang bersangkutan </w:t>
      </w:r>
      <w:r w:rsidR="00EA38B0" w:rsidRPr="001F3665">
        <w:rPr>
          <w:rFonts w:ascii="Arial" w:hAnsi="Arial" w:cs="Arial"/>
          <w:sz w:val="24"/>
          <w:szCs w:val="24"/>
        </w:rPr>
        <w:t xml:space="preserve">tidak </w:t>
      </w:r>
      <w:r w:rsidR="00431400" w:rsidRPr="001F3665">
        <w:rPr>
          <w:rFonts w:ascii="Arial" w:hAnsi="Arial" w:cs="Arial"/>
          <w:sz w:val="24"/>
          <w:szCs w:val="24"/>
        </w:rPr>
        <w:t>memenuhi</w:t>
      </w:r>
      <w:r w:rsidR="00EA38B0" w:rsidRPr="001F3665">
        <w:rPr>
          <w:rFonts w:ascii="Arial" w:hAnsi="Arial" w:cs="Arial"/>
          <w:sz w:val="24"/>
          <w:szCs w:val="24"/>
        </w:rPr>
        <w:t xml:space="preserve"> kualifikasi yang ditentukan</w:t>
      </w:r>
      <w:r w:rsidR="00C70034" w:rsidRPr="001F3665">
        <w:rPr>
          <w:rFonts w:ascii="Arial" w:hAnsi="Arial" w:cs="Arial"/>
          <w:sz w:val="24"/>
          <w:szCs w:val="24"/>
        </w:rPr>
        <w:t xml:space="preserve"> </w:t>
      </w:r>
      <w:r w:rsidR="00431400" w:rsidRPr="001F3665">
        <w:rPr>
          <w:rFonts w:ascii="Arial" w:hAnsi="Arial" w:cs="Arial"/>
          <w:sz w:val="24"/>
          <w:szCs w:val="24"/>
        </w:rPr>
        <w:t xml:space="preserve">sesuai </w:t>
      </w:r>
      <w:r w:rsidR="00C70034" w:rsidRPr="001F3665">
        <w:rPr>
          <w:rFonts w:ascii="Arial" w:hAnsi="Arial" w:cs="Arial"/>
          <w:sz w:val="24"/>
          <w:szCs w:val="24"/>
        </w:rPr>
        <w:t>peraturan yang ada.</w:t>
      </w:r>
      <w:r>
        <w:rPr>
          <w:rFonts w:ascii="Arial" w:hAnsi="Arial" w:cs="Arial"/>
          <w:sz w:val="24"/>
          <w:szCs w:val="24"/>
        </w:rPr>
        <w:t xml:space="preserve"> Sebaliknya, memberikan keleluasaan kepada Pengadilan Agama untuk melakukan kerjasama dengan pihak manapun. Pembinaan yang dilakukan adalah pada sisi norma/dasar hukum sebagai pedoman bekerja dan adapun dilapangan Pengadilan Agama bekerja dengan mempedomani ketentuan, tentunya sesuai pemahaman yang bersan</w:t>
      </w:r>
      <w:r w:rsidR="00F13F40">
        <w:rPr>
          <w:rFonts w:ascii="Arial" w:hAnsi="Arial" w:cs="Arial"/>
          <w:sz w:val="24"/>
          <w:szCs w:val="24"/>
        </w:rPr>
        <w:t>g</w:t>
      </w:r>
      <w:r>
        <w:rPr>
          <w:rFonts w:ascii="Arial" w:hAnsi="Arial" w:cs="Arial"/>
          <w:sz w:val="24"/>
          <w:szCs w:val="24"/>
        </w:rPr>
        <w:t>kutan</w:t>
      </w:r>
    </w:p>
    <w:p w14:paraId="445A0447" w14:textId="77777777" w:rsidR="006F0852" w:rsidRDefault="00EA38B0" w:rsidP="00B11587">
      <w:pPr>
        <w:spacing w:line="360" w:lineRule="auto"/>
        <w:ind w:left="851"/>
        <w:jc w:val="both"/>
        <w:rPr>
          <w:rFonts w:ascii="Arial" w:hAnsi="Arial" w:cs="Arial"/>
          <w:sz w:val="24"/>
          <w:szCs w:val="24"/>
          <w:lang w:val="en-GB"/>
        </w:rPr>
      </w:pPr>
      <w:r w:rsidRPr="001F3665">
        <w:rPr>
          <w:rFonts w:ascii="Arial" w:hAnsi="Arial" w:cs="Arial"/>
          <w:sz w:val="24"/>
          <w:szCs w:val="24"/>
          <w:lang w:val="en-GB"/>
        </w:rPr>
        <w:t xml:space="preserve">Mempedomani Peraturan Presiden RI </w:t>
      </w:r>
      <w:r w:rsidR="00431400" w:rsidRPr="001F3665">
        <w:rPr>
          <w:rFonts w:ascii="Arial" w:hAnsi="Arial" w:cs="Arial"/>
          <w:sz w:val="24"/>
          <w:szCs w:val="24"/>
          <w:lang w:val="en-GB"/>
        </w:rPr>
        <w:t>N</w:t>
      </w:r>
      <w:r w:rsidRPr="001F3665">
        <w:rPr>
          <w:rFonts w:ascii="Arial" w:hAnsi="Arial" w:cs="Arial"/>
          <w:sz w:val="24"/>
          <w:szCs w:val="24"/>
          <w:lang w:val="en-GB"/>
        </w:rPr>
        <w:t xml:space="preserve">omor 21 Tahun 2021 tentang perubahan atas Peraturan Presiden RI Nomor 16 Tahun 2018 tentang Pengadaan Barang/Jasa, maka pengadaan posbakum di Pengadilan Agama pada lingkungan </w:t>
      </w:r>
      <w:r w:rsidR="00431400" w:rsidRPr="001F3665">
        <w:rPr>
          <w:rFonts w:ascii="Arial" w:hAnsi="Arial" w:cs="Arial"/>
          <w:sz w:val="24"/>
          <w:szCs w:val="24"/>
        </w:rPr>
        <w:t>Pengadilan Tinggi Agama Padang</w:t>
      </w:r>
      <w:r w:rsidR="00431400" w:rsidRPr="001F3665">
        <w:rPr>
          <w:rFonts w:ascii="Arial" w:hAnsi="Arial" w:cs="Arial"/>
          <w:sz w:val="24"/>
          <w:szCs w:val="24"/>
          <w:lang w:val="en-GB"/>
        </w:rPr>
        <w:t xml:space="preserve"> </w:t>
      </w:r>
      <w:r w:rsidRPr="001F3665">
        <w:rPr>
          <w:rFonts w:ascii="Arial" w:hAnsi="Arial" w:cs="Arial"/>
          <w:sz w:val="24"/>
          <w:szCs w:val="24"/>
          <w:lang w:val="en-GB"/>
        </w:rPr>
        <w:t>telah dilaksan</w:t>
      </w:r>
      <w:r w:rsidR="00431400" w:rsidRPr="001F3665">
        <w:rPr>
          <w:rFonts w:ascii="Arial" w:hAnsi="Arial" w:cs="Arial"/>
          <w:sz w:val="24"/>
          <w:szCs w:val="24"/>
          <w:lang w:val="en-GB"/>
        </w:rPr>
        <w:t>a</w:t>
      </w:r>
      <w:r w:rsidRPr="001F3665">
        <w:rPr>
          <w:rFonts w:ascii="Arial" w:hAnsi="Arial" w:cs="Arial"/>
          <w:sz w:val="24"/>
          <w:szCs w:val="24"/>
          <w:lang w:val="en-GB"/>
        </w:rPr>
        <w:t>kan sesuai prinsip</w:t>
      </w:r>
      <w:r w:rsidR="00431400" w:rsidRPr="001F3665">
        <w:rPr>
          <w:rFonts w:ascii="Arial" w:hAnsi="Arial" w:cs="Arial"/>
          <w:sz w:val="24"/>
          <w:szCs w:val="24"/>
          <w:lang w:val="en-GB"/>
        </w:rPr>
        <w:t xml:space="preserve"> </w:t>
      </w:r>
      <w:r w:rsidRPr="001F3665">
        <w:rPr>
          <w:rFonts w:ascii="Arial" w:hAnsi="Arial" w:cs="Arial"/>
          <w:sz w:val="24"/>
          <w:szCs w:val="24"/>
          <w:lang w:val="en-GB"/>
        </w:rPr>
        <w:t xml:space="preserve">a. efisien, b. efektif, c. transparan, d. terbuka, e. bersaing, f. adil dan, g. akuntabel. </w:t>
      </w:r>
      <w:r w:rsidR="00431400" w:rsidRPr="001F3665">
        <w:rPr>
          <w:rFonts w:ascii="Arial" w:hAnsi="Arial" w:cs="Arial"/>
          <w:sz w:val="24"/>
          <w:szCs w:val="24"/>
          <w:lang w:val="en-GB"/>
        </w:rPr>
        <w:t>D</w:t>
      </w:r>
      <w:r w:rsidRPr="001F3665">
        <w:rPr>
          <w:rFonts w:ascii="Arial" w:hAnsi="Arial" w:cs="Arial"/>
          <w:sz w:val="24"/>
          <w:szCs w:val="24"/>
          <w:lang w:val="en-GB"/>
        </w:rPr>
        <w:t>engan alur proses setiap Pejabat Pembuat Komitmen pada satuan kerja telah mengumumkan adanya alokasi pagu posbakum pada SIRUP masing-masing.</w:t>
      </w:r>
      <w:r w:rsidR="00431400" w:rsidRPr="001F3665">
        <w:rPr>
          <w:rFonts w:ascii="Arial" w:hAnsi="Arial" w:cs="Arial"/>
          <w:sz w:val="24"/>
          <w:szCs w:val="24"/>
          <w:lang w:val="en-GB"/>
        </w:rPr>
        <w:t xml:space="preserve"> </w:t>
      </w:r>
    </w:p>
    <w:p w14:paraId="0394ECA0" w14:textId="73CB8344" w:rsidR="00894DF3" w:rsidRPr="001F3665" w:rsidRDefault="00EA38B0" w:rsidP="00B70D13">
      <w:pPr>
        <w:spacing w:line="360" w:lineRule="auto"/>
        <w:ind w:left="851"/>
        <w:jc w:val="both"/>
        <w:rPr>
          <w:rFonts w:ascii="Arial" w:hAnsi="Arial" w:cs="Arial"/>
          <w:sz w:val="24"/>
          <w:szCs w:val="24"/>
          <w:lang w:val="en-GB"/>
        </w:rPr>
      </w:pPr>
      <w:r w:rsidRPr="001F3665">
        <w:rPr>
          <w:rFonts w:ascii="Arial" w:hAnsi="Arial" w:cs="Arial"/>
          <w:sz w:val="24"/>
          <w:szCs w:val="24"/>
          <w:lang w:val="en-GB"/>
        </w:rPr>
        <w:t>Selanjutnya Kuasa Pengguna Anggaran pada masing-</w:t>
      </w:r>
      <w:r w:rsidR="00431400" w:rsidRPr="001F3665">
        <w:rPr>
          <w:rFonts w:ascii="Arial" w:hAnsi="Arial" w:cs="Arial"/>
          <w:sz w:val="24"/>
          <w:szCs w:val="24"/>
          <w:lang w:val="en-GB"/>
        </w:rPr>
        <w:t>m</w:t>
      </w:r>
      <w:r w:rsidRPr="001F3665">
        <w:rPr>
          <w:rFonts w:ascii="Arial" w:hAnsi="Arial" w:cs="Arial"/>
          <w:sz w:val="24"/>
          <w:szCs w:val="24"/>
          <w:lang w:val="en-GB"/>
        </w:rPr>
        <w:t>asing satuan kerja menetapkan pejabat pengadaan posbakum.</w:t>
      </w:r>
      <w:r w:rsidR="00B70D13">
        <w:rPr>
          <w:rFonts w:ascii="Arial" w:hAnsi="Arial" w:cs="Arial"/>
          <w:sz w:val="24"/>
          <w:szCs w:val="24"/>
          <w:lang w:val="en-GB"/>
        </w:rPr>
        <w:t xml:space="preserve"> </w:t>
      </w:r>
      <w:r w:rsidRPr="001F3665">
        <w:rPr>
          <w:rFonts w:ascii="Arial" w:hAnsi="Arial" w:cs="Arial"/>
          <w:sz w:val="24"/>
          <w:szCs w:val="24"/>
          <w:lang w:val="en-GB"/>
        </w:rPr>
        <w:t>Pejabat pengadaan po</w:t>
      </w:r>
      <w:r w:rsidR="00431400" w:rsidRPr="001F3665">
        <w:rPr>
          <w:rFonts w:ascii="Arial" w:hAnsi="Arial" w:cs="Arial"/>
          <w:sz w:val="24"/>
          <w:szCs w:val="24"/>
          <w:lang w:val="en-GB"/>
        </w:rPr>
        <w:t>s</w:t>
      </w:r>
      <w:r w:rsidRPr="001F3665">
        <w:rPr>
          <w:rFonts w:ascii="Arial" w:hAnsi="Arial" w:cs="Arial"/>
          <w:sz w:val="24"/>
          <w:szCs w:val="24"/>
          <w:lang w:val="en-GB"/>
        </w:rPr>
        <w:t>bakum berdasarkan surat perintah dari Pejabat Pembuat Komitmen melanjutkan proses pengadaan menggunakan LPSE Mahkamah Agung</w:t>
      </w:r>
      <w:r w:rsidR="00431400" w:rsidRPr="001F3665">
        <w:rPr>
          <w:rFonts w:ascii="Arial" w:hAnsi="Arial" w:cs="Arial"/>
          <w:sz w:val="24"/>
          <w:szCs w:val="24"/>
          <w:lang w:val="en-GB"/>
        </w:rPr>
        <w:t xml:space="preserve"> RI dan </w:t>
      </w:r>
      <w:r w:rsidRPr="001F3665">
        <w:rPr>
          <w:rFonts w:ascii="Arial" w:hAnsi="Arial" w:cs="Arial"/>
          <w:sz w:val="24"/>
          <w:szCs w:val="24"/>
          <w:lang w:val="en-GB"/>
        </w:rPr>
        <w:t>seluruh proses dilaksanakan di satuan kerja berpedoman Surat Keputusan Direktur Jenderal Badan Peradilan Agama Nomor 067/DJA/SK.KU1/II/2024 tanpa bisa dilakukan intervensi oleh pihak manapun. Sehubungan pagu posbakum berada di bawah Rp100.000.</w:t>
      </w:r>
      <w:proofErr w:type="gramStart"/>
      <w:r w:rsidRPr="001F3665">
        <w:rPr>
          <w:rFonts w:ascii="Arial" w:hAnsi="Arial" w:cs="Arial"/>
          <w:sz w:val="24"/>
          <w:szCs w:val="24"/>
          <w:lang w:val="en-GB"/>
        </w:rPr>
        <w:t>000,-</w:t>
      </w:r>
      <w:proofErr w:type="gramEnd"/>
      <w:r w:rsidRPr="001F3665">
        <w:rPr>
          <w:rFonts w:ascii="Arial" w:hAnsi="Arial" w:cs="Arial"/>
          <w:sz w:val="24"/>
          <w:szCs w:val="24"/>
          <w:lang w:val="en-GB"/>
        </w:rPr>
        <w:t xml:space="preserve"> (seratus juta rupiah) maka pelaksanaan berupa pengadaan langsung.</w:t>
      </w:r>
    </w:p>
    <w:p w14:paraId="61BF4FF5" w14:textId="77777777" w:rsidR="00894DF3" w:rsidRPr="001F3665" w:rsidRDefault="00894DF3" w:rsidP="00B11587">
      <w:pPr>
        <w:spacing w:line="360" w:lineRule="auto"/>
        <w:ind w:left="851" w:firstLine="567"/>
        <w:jc w:val="both"/>
        <w:rPr>
          <w:rFonts w:ascii="Arial" w:hAnsi="Arial" w:cs="Arial"/>
          <w:sz w:val="24"/>
          <w:szCs w:val="24"/>
          <w:lang w:val="en-GB"/>
        </w:rPr>
      </w:pPr>
    </w:p>
    <w:p w14:paraId="0F3D555A" w14:textId="4052A103" w:rsidR="003F5D28" w:rsidRPr="001F3665" w:rsidRDefault="003F5D28" w:rsidP="00B11587">
      <w:pPr>
        <w:pStyle w:val="ListParagraph"/>
        <w:numPr>
          <w:ilvl w:val="0"/>
          <w:numId w:val="41"/>
        </w:numPr>
        <w:spacing w:line="360" w:lineRule="auto"/>
        <w:ind w:left="426" w:hanging="426"/>
        <w:contextualSpacing w:val="0"/>
        <w:jc w:val="both"/>
        <w:rPr>
          <w:rFonts w:ascii="Arial" w:hAnsi="Arial" w:cs="Arial"/>
          <w:sz w:val="24"/>
          <w:szCs w:val="24"/>
          <w:lang w:val="en-GB"/>
        </w:rPr>
      </w:pPr>
      <w:r w:rsidRPr="001F3665">
        <w:rPr>
          <w:rFonts w:ascii="Arial" w:hAnsi="Arial" w:cs="Arial"/>
          <w:sz w:val="24"/>
          <w:szCs w:val="24"/>
          <w:lang w:val="en-GB"/>
        </w:rPr>
        <w:t xml:space="preserve">Tuduhan </w:t>
      </w:r>
      <w:r w:rsidR="00431400" w:rsidRPr="001F3665">
        <w:rPr>
          <w:rFonts w:ascii="Arial" w:hAnsi="Arial" w:cs="Arial"/>
          <w:sz w:val="24"/>
          <w:szCs w:val="24"/>
          <w:lang w:val="en-GB"/>
        </w:rPr>
        <w:t>Pengadilan Tinggi Agama Padang</w:t>
      </w:r>
      <w:r w:rsidRPr="001F3665">
        <w:rPr>
          <w:rFonts w:ascii="Arial" w:hAnsi="Arial" w:cs="Arial"/>
          <w:sz w:val="24"/>
          <w:szCs w:val="24"/>
          <w:lang w:val="en-GB"/>
        </w:rPr>
        <w:t xml:space="preserve"> melakukan Interve</w:t>
      </w:r>
      <w:r w:rsidR="00431400" w:rsidRPr="001F3665">
        <w:rPr>
          <w:rFonts w:ascii="Arial" w:hAnsi="Arial" w:cs="Arial"/>
          <w:sz w:val="24"/>
          <w:szCs w:val="24"/>
          <w:lang w:val="en-GB"/>
        </w:rPr>
        <w:t>n</w:t>
      </w:r>
      <w:r w:rsidRPr="001F3665">
        <w:rPr>
          <w:rFonts w:ascii="Arial" w:hAnsi="Arial" w:cs="Arial"/>
          <w:sz w:val="24"/>
          <w:szCs w:val="24"/>
          <w:lang w:val="en-GB"/>
        </w:rPr>
        <w:t>si di Pengadilan Agama Batusangkar.</w:t>
      </w:r>
    </w:p>
    <w:p w14:paraId="3C6DF0AA" w14:textId="00E826A1" w:rsidR="003F5D28" w:rsidRPr="001F3665" w:rsidRDefault="00EA38B0" w:rsidP="00B11587">
      <w:pPr>
        <w:spacing w:line="360" w:lineRule="auto"/>
        <w:ind w:left="426"/>
        <w:jc w:val="both"/>
        <w:rPr>
          <w:rFonts w:ascii="Arial" w:hAnsi="Arial" w:cs="Arial"/>
          <w:sz w:val="24"/>
          <w:szCs w:val="24"/>
          <w:lang w:val="en-GB"/>
        </w:rPr>
      </w:pPr>
      <w:r w:rsidRPr="001F3665">
        <w:rPr>
          <w:rFonts w:ascii="Arial" w:hAnsi="Arial" w:cs="Arial"/>
          <w:sz w:val="24"/>
          <w:szCs w:val="24"/>
          <w:lang w:val="en-GB"/>
        </w:rPr>
        <w:t>Selanjutnya terkait pengadaan posbakum di P</w:t>
      </w:r>
      <w:r w:rsidR="00431400" w:rsidRPr="001F3665">
        <w:rPr>
          <w:rFonts w:ascii="Arial" w:hAnsi="Arial" w:cs="Arial"/>
          <w:sz w:val="24"/>
          <w:szCs w:val="24"/>
          <w:lang w:val="en-GB"/>
        </w:rPr>
        <w:t>engadilan Agama</w:t>
      </w:r>
      <w:r w:rsidRPr="001F3665">
        <w:rPr>
          <w:rFonts w:ascii="Arial" w:hAnsi="Arial" w:cs="Arial"/>
          <w:sz w:val="24"/>
          <w:szCs w:val="24"/>
          <w:lang w:val="en-GB"/>
        </w:rPr>
        <w:t xml:space="preserve"> Batusangkar terntang nilai kompetensi dari penyedia jasa</w:t>
      </w:r>
      <w:r w:rsidR="003F5D28" w:rsidRPr="001F3665">
        <w:rPr>
          <w:rFonts w:ascii="Arial" w:hAnsi="Arial" w:cs="Arial"/>
          <w:sz w:val="24"/>
          <w:szCs w:val="24"/>
          <w:lang w:val="en-GB"/>
        </w:rPr>
        <w:t xml:space="preserve"> yang menurut </w:t>
      </w:r>
      <w:r w:rsidR="0073175D" w:rsidRPr="001F3665">
        <w:rPr>
          <w:rFonts w:ascii="Arial" w:hAnsi="Arial" w:cs="Arial"/>
          <w:sz w:val="24"/>
          <w:szCs w:val="24"/>
          <w:lang w:val="en-GB"/>
        </w:rPr>
        <w:t>Adami Akbar Chaniago</w:t>
      </w:r>
      <w:r w:rsidR="003F5D28" w:rsidRPr="001F3665">
        <w:rPr>
          <w:rFonts w:ascii="Arial" w:hAnsi="Arial" w:cs="Arial"/>
          <w:sz w:val="24"/>
          <w:szCs w:val="24"/>
          <w:lang w:val="en-GB"/>
        </w:rPr>
        <w:t xml:space="preserve"> nilai mereka lebih tinggi dari UIN. Setelah t</w:t>
      </w:r>
      <w:r w:rsidR="0017689A" w:rsidRPr="001F3665">
        <w:rPr>
          <w:rFonts w:ascii="Arial" w:hAnsi="Arial" w:cs="Arial"/>
          <w:sz w:val="24"/>
          <w:szCs w:val="24"/>
          <w:lang w:val="en-GB"/>
        </w:rPr>
        <w:t>i</w:t>
      </w:r>
      <w:r w:rsidR="003F5D28" w:rsidRPr="001F3665">
        <w:rPr>
          <w:rFonts w:ascii="Arial" w:hAnsi="Arial" w:cs="Arial"/>
          <w:sz w:val="24"/>
          <w:szCs w:val="24"/>
          <w:lang w:val="en-GB"/>
        </w:rPr>
        <w:t xml:space="preserve">m yang dibentuk oleh </w:t>
      </w:r>
      <w:r w:rsidR="00431400" w:rsidRPr="001F3665">
        <w:rPr>
          <w:rFonts w:ascii="Arial" w:hAnsi="Arial" w:cs="Arial"/>
          <w:sz w:val="24"/>
          <w:szCs w:val="24"/>
          <w:lang w:val="en-GB"/>
        </w:rPr>
        <w:t>Ketua Pengadilan Tinggi Agama Padang</w:t>
      </w:r>
      <w:r w:rsidR="003F5D28" w:rsidRPr="001F3665">
        <w:rPr>
          <w:rFonts w:ascii="Arial" w:hAnsi="Arial" w:cs="Arial"/>
          <w:sz w:val="24"/>
          <w:szCs w:val="24"/>
          <w:lang w:val="en-GB"/>
        </w:rPr>
        <w:t xml:space="preserve"> </w:t>
      </w:r>
      <w:r w:rsidR="0017689A" w:rsidRPr="001F3665">
        <w:rPr>
          <w:rFonts w:ascii="Arial" w:hAnsi="Arial" w:cs="Arial"/>
          <w:sz w:val="24"/>
          <w:szCs w:val="24"/>
          <w:lang w:val="en-GB"/>
        </w:rPr>
        <w:t>melakukan penelusuran</w:t>
      </w:r>
      <w:r w:rsidR="003F5D28" w:rsidRPr="001F3665">
        <w:rPr>
          <w:rFonts w:ascii="Arial" w:hAnsi="Arial" w:cs="Arial"/>
          <w:sz w:val="24"/>
          <w:szCs w:val="24"/>
          <w:lang w:val="en-GB"/>
        </w:rPr>
        <w:t xml:space="preserve"> dokumen tersebut didapat hasil </w:t>
      </w:r>
      <w:r w:rsidR="00B72A47" w:rsidRPr="001F3665">
        <w:rPr>
          <w:rFonts w:ascii="Arial" w:hAnsi="Arial" w:cs="Arial"/>
          <w:sz w:val="24"/>
          <w:szCs w:val="24"/>
          <w:lang w:val="en-GB"/>
        </w:rPr>
        <w:t xml:space="preserve">tes </w:t>
      </w:r>
      <w:r w:rsidR="00431400" w:rsidRPr="001F3665">
        <w:rPr>
          <w:rFonts w:ascii="Arial" w:hAnsi="Arial" w:cs="Arial"/>
          <w:sz w:val="24"/>
          <w:szCs w:val="24"/>
          <w:lang w:val="en-GB"/>
        </w:rPr>
        <w:t>k</w:t>
      </w:r>
      <w:r w:rsidR="00B72A47" w:rsidRPr="001F3665">
        <w:rPr>
          <w:rFonts w:ascii="Arial" w:hAnsi="Arial" w:cs="Arial"/>
          <w:sz w:val="24"/>
          <w:szCs w:val="24"/>
          <w:lang w:val="en-GB"/>
        </w:rPr>
        <w:t>ualifikasi (uji kompetensi)</w:t>
      </w:r>
      <w:r w:rsidR="003F5D28" w:rsidRPr="001F3665">
        <w:rPr>
          <w:rFonts w:ascii="Arial" w:hAnsi="Arial" w:cs="Arial"/>
          <w:sz w:val="24"/>
          <w:szCs w:val="24"/>
          <w:lang w:val="en-GB"/>
        </w:rPr>
        <w:t xml:space="preserve"> </w:t>
      </w:r>
      <w:r w:rsidR="00431400" w:rsidRPr="001F3665">
        <w:rPr>
          <w:rFonts w:ascii="Arial" w:hAnsi="Arial" w:cs="Arial"/>
          <w:sz w:val="24"/>
          <w:szCs w:val="24"/>
          <w:lang w:val="en-GB"/>
        </w:rPr>
        <w:t>sebagai berikut:</w:t>
      </w:r>
    </w:p>
    <w:tbl>
      <w:tblPr>
        <w:tblStyle w:val="TableGrid"/>
        <w:tblW w:w="0" w:type="auto"/>
        <w:tblInd w:w="421" w:type="dxa"/>
        <w:tblLook w:val="04A0" w:firstRow="1" w:lastRow="0" w:firstColumn="1" w:lastColumn="0" w:noHBand="0" w:noVBand="1"/>
      </w:tblPr>
      <w:tblGrid>
        <w:gridCol w:w="4614"/>
        <w:gridCol w:w="3981"/>
      </w:tblGrid>
      <w:tr w:rsidR="001F3665" w:rsidRPr="001F3665" w14:paraId="627268EB" w14:textId="77777777" w:rsidTr="00894DF3">
        <w:tc>
          <w:tcPr>
            <w:tcW w:w="4614" w:type="dxa"/>
          </w:tcPr>
          <w:p w14:paraId="54141A50" w14:textId="4BF933D5" w:rsidR="003F5D28" w:rsidRPr="001F3665" w:rsidRDefault="00431400" w:rsidP="00B11587">
            <w:pPr>
              <w:spacing w:line="360" w:lineRule="auto"/>
              <w:jc w:val="both"/>
              <w:rPr>
                <w:rFonts w:ascii="Arial" w:hAnsi="Arial" w:cs="Arial"/>
                <w:sz w:val="24"/>
                <w:szCs w:val="24"/>
                <w:lang w:val="en-GB"/>
              </w:rPr>
            </w:pPr>
            <w:r w:rsidRPr="001F3665">
              <w:rPr>
                <w:rFonts w:ascii="Arial" w:hAnsi="Arial" w:cs="Arial"/>
                <w:sz w:val="24"/>
                <w:szCs w:val="24"/>
                <w:lang w:val="en-GB"/>
              </w:rPr>
              <w:t>Nama Lembaga Bantuan Hukum</w:t>
            </w:r>
          </w:p>
        </w:tc>
        <w:tc>
          <w:tcPr>
            <w:tcW w:w="3981" w:type="dxa"/>
          </w:tcPr>
          <w:p w14:paraId="22423EDD" w14:textId="4D57187B" w:rsidR="003F5D28" w:rsidRPr="001F3665" w:rsidRDefault="00431400" w:rsidP="00B11587">
            <w:pPr>
              <w:spacing w:line="360" w:lineRule="auto"/>
              <w:jc w:val="both"/>
              <w:rPr>
                <w:rFonts w:ascii="Arial" w:hAnsi="Arial" w:cs="Arial"/>
                <w:sz w:val="24"/>
                <w:szCs w:val="24"/>
                <w:lang w:val="en-GB"/>
              </w:rPr>
            </w:pPr>
            <w:r w:rsidRPr="001F3665">
              <w:rPr>
                <w:rFonts w:ascii="Arial" w:hAnsi="Arial" w:cs="Arial"/>
                <w:sz w:val="24"/>
                <w:szCs w:val="24"/>
                <w:lang w:val="en-GB"/>
              </w:rPr>
              <w:t>Keterangan</w:t>
            </w:r>
          </w:p>
        </w:tc>
      </w:tr>
      <w:tr w:rsidR="001F3665" w:rsidRPr="001F3665" w14:paraId="03F608D9" w14:textId="77777777" w:rsidTr="00894DF3">
        <w:tc>
          <w:tcPr>
            <w:tcW w:w="4614" w:type="dxa"/>
          </w:tcPr>
          <w:p w14:paraId="5A2FE7E5" w14:textId="7A0F8397" w:rsidR="003F5D28" w:rsidRPr="001F3665" w:rsidRDefault="0011362A" w:rsidP="00B11587">
            <w:pPr>
              <w:spacing w:line="360" w:lineRule="auto"/>
              <w:jc w:val="both"/>
              <w:rPr>
                <w:rFonts w:ascii="Arial" w:hAnsi="Arial" w:cs="Arial"/>
                <w:sz w:val="24"/>
                <w:szCs w:val="24"/>
                <w:lang w:val="en-GB"/>
              </w:rPr>
            </w:pPr>
            <w:r w:rsidRPr="001F3665">
              <w:rPr>
                <w:rFonts w:ascii="Arial" w:hAnsi="Arial" w:cs="Arial"/>
                <w:sz w:val="24"/>
                <w:szCs w:val="24"/>
                <w:lang w:val="en-GB"/>
              </w:rPr>
              <w:t>LKKBH</w:t>
            </w:r>
            <w:r w:rsidR="00431400" w:rsidRPr="001F3665">
              <w:rPr>
                <w:rFonts w:ascii="Arial" w:hAnsi="Arial" w:cs="Arial"/>
                <w:sz w:val="24"/>
                <w:szCs w:val="24"/>
                <w:lang w:val="en-GB"/>
              </w:rPr>
              <w:t xml:space="preserve"> Ahmad Yunus Batusangkar</w:t>
            </w:r>
          </w:p>
        </w:tc>
        <w:tc>
          <w:tcPr>
            <w:tcW w:w="3981" w:type="dxa"/>
          </w:tcPr>
          <w:p w14:paraId="7AE024F0" w14:textId="6A809386" w:rsidR="003F5D28" w:rsidRPr="001F3665" w:rsidRDefault="00431400" w:rsidP="00B11587">
            <w:pPr>
              <w:spacing w:line="360" w:lineRule="auto"/>
              <w:jc w:val="both"/>
              <w:rPr>
                <w:rFonts w:ascii="Arial" w:hAnsi="Arial" w:cs="Arial"/>
                <w:sz w:val="24"/>
                <w:szCs w:val="24"/>
                <w:lang w:val="en-GB"/>
              </w:rPr>
            </w:pPr>
            <w:r w:rsidRPr="001F3665">
              <w:rPr>
                <w:rFonts w:ascii="Arial" w:hAnsi="Arial" w:cs="Arial"/>
                <w:sz w:val="24"/>
                <w:szCs w:val="24"/>
                <w:lang w:val="en-GB"/>
              </w:rPr>
              <w:t>Lulus</w:t>
            </w:r>
          </w:p>
        </w:tc>
      </w:tr>
      <w:tr w:rsidR="001F3665" w:rsidRPr="001F3665" w14:paraId="3471578D" w14:textId="77777777" w:rsidTr="00894DF3">
        <w:tc>
          <w:tcPr>
            <w:tcW w:w="4614" w:type="dxa"/>
          </w:tcPr>
          <w:p w14:paraId="10BE117A" w14:textId="32177972" w:rsidR="003F5D28" w:rsidRPr="001F3665" w:rsidRDefault="0011362A" w:rsidP="00B11587">
            <w:pPr>
              <w:spacing w:line="360" w:lineRule="auto"/>
              <w:jc w:val="both"/>
              <w:rPr>
                <w:rFonts w:ascii="Arial" w:hAnsi="Arial" w:cs="Arial"/>
                <w:sz w:val="24"/>
                <w:szCs w:val="24"/>
                <w:lang w:val="en-GB"/>
              </w:rPr>
            </w:pPr>
            <w:r w:rsidRPr="001F3665">
              <w:rPr>
                <w:rFonts w:ascii="Arial" w:hAnsi="Arial" w:cs="Arial"/>
                <w:sz w:val="24"/>
                <w:szCs w:val="24"/>
                <w:lang w:val="en-GB"/>
              </w:rPr>
              <w:t>LBH</w:t>
            </w:r>
            <w:r w:rsidR="00431400" w:rsidRPr="001F3665">
              <w:rPr>
                <w:rFonts w:ascii="Arial" w:hAnsi="Arial" w:cs="Arial"/>
                <w:sz w:val="24"/>
                <w:szCs w:val="24"/>
                <w:lang w:val="en-GB"/>
              </w:rPr>
              <w:t xml:space="preserve"> </w:t>
            </w:r>
            <w:r w:rsidR="0073175D" w:rsidRPr="001F3665">
              <w:rPr>
                <w:rFonts w:ascii="Arial" w:hAnsi="Arial" w:cs="Arial"/>
                <w:sz w:val="24"/>
                <w:szCs w:val="24"/>
                <w:lang w:val="en-GB"/>
              </w:rPr>
              <w:t>Adami Akbar Chaniago</w:t>
            </w:r>
            <w:r w:rsidR="00431400" w:rsidRPr="001F3665">
              <w:rPr>
                <w:rFonts w:ascii="Arial" w:hAnsi="Arial" w:cs="Arial"/>
                <w:sz w:val="24"/>
                <w:szCs w:val="24"/>
                <w:lang w:val="en-GB"/>
              </w:rPr>
              <w:t xml:space="preserve"> </w:t>
            </w:r>
          </w:p>
        </w:tc>
        <w:tc>
          <w:tcPr>
            <w:tcW w:w="3981" w:type="dxa"/>
          </w:tcPr>
          <w:p w14:paraId="66B121FA" w14:textId="5F2CDC3F" w:rsidR="003F5D28" w:rsidRPr="001F3665" w:rsidRDefault="00431400" w:rsidP="00B11587">
            <w:pPr>
              <w:spacing w:line="360" w:lineRule="auto"/>
              <w:jc w:val="both"/>
              <w:rPr>
                <w:rFonts w:ascii="Arial" w:hAnsi="Arial" w:cs="Arial"/>
                <w:sz w:val="24"/>
                <w:szCs w:val="24"/>
                <w:lang w:val="en-GB"/>
              </w:rPr>
            </w:pPr>
            <w:r w:rsidRPr="001F3665">
              <w:rPr>
                <w:rFonts w:ascii="Arial" w:hAnsi="Arial" w:cs="Arial"/>
                <w:sz w:val="24"/>
                <w:szCs w:val="24"/>
                <w:lang w:val="en-GB"/>
              </w:rPr>
              <w:t>Lulus</w:t>
            </w:r>
          </w:p>
        </w:tc>
      </w:tr>
      <w:tr w:rsidR="001F3665" w:rsidRPr="001F3665" w14:paraId="02B422BF" w14:textId="77777777" w:rsidTr="00894DF3">
        <w:tc>
          <w:tcPr>
            <w:tcW w:w="4614" w:type="dxa"/>
          </w:tcPr>
          <w:p w14:paraId="7B388CFE" w14:textId="324CEC04" w:rsidR="003F5D28" w:rsidRPr="001F3665" w:rsidRDefault="0011362A" w:rsidP="00B11587">
            <w:pPr>
              <w:spacing w:line="360" w:lineRule="auto"/>
              <w:jc w:val="both"/>
              <w:rPr>
                <w:rFonts w:ascii="Arial" w:hAnsi="Arial" w:cs="Arial"/>
                <w:sz w:val="24"/>
                <w:szCs w:val="24"/>
                <w:lang w:val="en-GB"/>
              </w:rPr>
            </w:pPr>
            <w:r w:rsidRPr="001F3665">
              <w:rPr>
                <w:rFonts w:ascii="Arial" w:hAnsi="Arial" w:cs="Arial"/>
                <w:sz w:val="24"/>
                <w:szCs w:val="24"/>
                <w:lang w:val="en-GB"/>
              </w:rPr>
              <w:t>LBH</w:t>
            </w:r>
            <w:r w:rsidR="00431400" w:rsidRPr="001F3665">
              <w:rPr>
                <w:rFonts w:ascii="Arial" w:hAnsi="Arial" w:cs="Arial"/>
                <w:sz w:val="24"/>
                <w:szCs w:val="24"/>
                <w:lang w:val="en-GB"/>
              </w:rPr>
              <w:t xml:space="preserve"> Fiat Justitia Batusangkar</w:t>
            </w:r>
          </w:p>
        </w:tc>
        <w:tc>
          <w:tcPr>
            <w:tcW w:w="3981" w:type="dxa"/>
          </w:tcPr>
          <w:p w14:paraId="4385E522" w14:textId="49E7EB18" w:rsidR="003F5D28" w:rsidRPr="001F3665" w:rsidRDefault="00431400" w:rsidP="00B11587">
            <w:pPr>
              <w:spacing w:line="360" w:lineRule="auto"/>
              <w:jc w:val="both"/>
              <w:rPr>
                <w:rFonts w:ascii="Arial" w:hAnsi="Arial" w:cs="Arial"/>
                <w:sz w:val="24"/>
                <w:szCs w:val="24"/>
                <w:lang w:val="en-GB"/>
              </w:rPr>
            </w:pPr>
            <w:r w:rsidRPr="001F3665">
              <w:rPr>
                <w:rFonts w:ascii="Arial" w:hAnsi="Arial" w:cs="Arial"/>
                <w:sz w:val="24"/>
                <w:szCs w:val="24"/>
                <w:lang w:val="en-GB"/>
              </w:rPr>
              <w:t>Tidak Lulus</w:t>
            </w:r>
          </w:p>
        </w:tc>
      </w:tr>
    </w:tbl>
    <w:p w14:paraId="5F175C8F" w14:textId="2627BA25" w:rsidR="0017689A" w:rsidRPr="001F3665" w:rsidRDefault="00B72A47" w:rsidP="00B11587">
      <w:pPr>
        <w:spacing w:line="360" w:lineRule="auto"/>
        <w:jc w:val="both"/>
        <w:rPr>
          <w:rFonts w:ascii="Arial" w:hAnsi="Arial" w:cs="Arial"/>
          <w:sz w:val="16"/>
          <w:szCs w:val="16"/>
          <w:lang w:val="en-GB"/>
        </w:rPr>
      </w:pPr>
      <w:r w:rsidRPr="001F3665">
        <w:rPr>
          <w:rFonts w:ascii="Arial" w:hAnsi="Arial" w:cs="Arial"/>
          <w:sz w:val="24"/>
          <w:szCs w:val="24"/>
          <w:lang w:val="en-GB"/>
        </w:rPr>
        <w:t xml:space="preserve"> </w:t>
      </w:r>
      <w:r w:rsidR="0011362A" w:rsidRPr="001F3665">
        <w:rPr>
          <w:rFonts w:ascii="Arial" w:hAnsi="Arial" w:cs="Arial"/>
          <w:sz w:val="24"/>
          <w:szCs w:val="24"/>
          <w:lang w:val="en-GB"/>
        </w:rPr>
        <w:t xml:space="preserve">   </w:t>
      </w:r>
    </w:p>
    <w:p w14:paraId="7EF08373" w14:textId="50F73EE3" w:rsidR="003F5D28" w:rsidRPr="001F3665" w:rsidRDefault="00B72A47" w:rsidP="00B11587">
      <w:pPr>
        <w:spacing w:line="360" w:lineRule="auto"/>
        <w:ind w:left="426"/>
        <w:jc w:val="both"/>
        <w:rPr>
          <w:rFonts w:ascii="Arial" w:hAnsi="Arial" w:cs="Arial"/>
          <w:sz w:val="24"/>
          <w:szCs w:val="24"/>
          <w:lang w:val="en-GB"/>
        </w:rPr>
      </w:pPr>
      <w:r w:rsidRPr="001F3665">
        <w:rPr>
          <w:rFonts w:ascii="Arial" w:hAnsi="Arial" w:cs="Arial"/>
          <w:sz w:val="24"/>
          <w:szCs w:val="24"/>
          <w:lang w:val="en-GB"/>
        </w:rPr>
        <w:t>Pengumuman ini juga dapat dilihat pada website Pengadilan Agama Batusangkar</w:t>
      </w:r>
      <w:r w:rsidR="0011362A" w:rsidRPr="001F3665">
        <w:rPr>
          <w:rFonts w:ascii="Arial" w:hAnsi="Arial" w:cs="Arial"/>
          <w:sz w:val="24"/>
          <w:szCs w:val="24"/>
          <w:lang w:val="en-GB"/>
        </w:rPr>
        <w:t>.</w:t>
      </w:r>
    </w:p>
    <w:p w14:paraId="0CCB43F9" w14:textId="06470163" w:rsidR="00B72A47" w:rsidRPr="001F3665" w:rsidRDefault="00B72A47" w:rsidP="00B11587">
      <w:pPr>
        <w:spacing w:line="360" w:lineRule="auto"/>
        <w:ind w:left="426"/>
        <w:jc w:val="both"/>
        <w:rPr>
          <w:rFonts w:ascii="Arial" w:hAnsi="Arial" w:cs="Arial"/>
          <w:sz w:val="24"/>
          <w:szCs w:val="24"/>
          <w:lang w:val="en-GB"/>
        </w:rPr>
      </w:pPr>
      <w:r w:rsidRPr="001F3665">
        <w:rPr>
          <w:rFonts w:ascii="Arial" w:hAnsi="Arial" w:cs="Arial"/>
          <w:sz w:val="24"/>
          <w:szCs w:val="24"/>
          <w:lang w:val="en-GB"/>
        </w:rPr>
        <w:t xml:space="preserve">Sedangkan data nilai </w:t>
      </w:r>
      <w:r w:rsidR="0011362A" w:rsidRPr="001F3665">
        <w:rPr>
          <w:rFonts w:ascii="Arial" w:hAnsi="Arial" w:cs="Arial"/>
          <w:sz w:val="24"/>
          <w:szCs w:val="24"/>
          <w:lang w:val="en-GB"/>
        </w:rPr>
        <w:t>berdasarkan</w:t>
      </w:r>
      <w:r w:rsidRPr="001F3665">
        <w:rPr>
          <w:rFonts w:ascii="Arial" w:hAnsi="Arial" w:cs="Arial"/>
          <w:sz w:val="24"/>
          <w:szCs w:val="24"/>
          <w:lang w:val="en-GB"/>
        </w:rPr>
        <w:t xml:space="preserve"> B</w:t>
      </w:r>
      <w:r w:rsidR="00527114" w:rsidRPr="001F3665">
        <w:rPr>
          <w:rFonts w:ascii="Arial" w:hAnsi="Arial" w:cs="Arial"/>
          <w:sz w:val="24"/>
          <w:szCs w:val="24"/>
          <w:lang w:val="en-GB"/>
        </w:rPr>
        <w:t xml:space="preserve">erita Acara Evaluasi Teknis Calon </w:t>
      </w:r>
      <w:r w:rsidR="0011362A" w:rsidRPr="001F3665">
        <w:rPr>
          <w:rFonts w:ascii="Arial" w:hAnsi="Arial" w:cs="Arial"/>
          <w:sz w:val="24"/>
          <w:szCs w:val="24"/>
          <w:lang w:val="en-GB"/>
        </w:rPr>
        <w:t>P</w:t>
      </w:r>
      <w:r w:rsidR="00527114" w:rsidRPr="001F3665">
        <w:rPr>
          <w:rFonts w:ascii="Arial" w:hAnsi="Arial" w:cs="Arial"/>
          <w:sz w:val="24"/>
          <w:szCs w:val="24"/>
          <w:lang w:val="en-GB"/>
        </w:rPr>
        <w:t>enyedia Jasa Posbakum Pengadilan Agama Batusangkar nomor 1870/KPA.w3-A3/HM1.1/XII/2024</w:t>
      </w:r>
      <w:r w:rsidRPr="001F3665">
        <w:rPr>
          <w:rFonts w:ascii="Arial" w:hAnsi="Arial" w:cs="Arial"/>
          <w:sz w:val="24"/>
          <w:szCs w:val="24"/>
          <w:lang w:val="en-GB"/>
        </w:rPr>
        <w:t xml:space="preserve"> </w:t>
      </w:r>
      <w:r w:rsidR="0011362A" w:rsidRPr="001F3665">
        <w:rPr>
          <w:rFonts w:ascii="Arial" w:hAnsi="Arial" w:cs="Arial"/>
          <w:sz w:val="24"/>
          <w:szCs w:val="24"/>
          <w:lang w:val="en-GB"/>
        </w:rPr>
        <w:t>sebagai berikut:</w:t>
      </w:r>
    </w:p>
    <w:tbl>
      <w:tblPr>
        <w:tblStyle w:val="TableGrid"/>
        <w:tblW w:w="0" w:type="auto"/>
        <w:tblInd w:w="421" w:type="dxa"/>
        <w:tblLook w:val="04A0" w:firstRow="1" w:lastRow="0" w:firstColumn="1" w:lastColumn="0" w:noHBand="0" w:noVBand="1"/>
      </w:tblPr>
      <w:tblGrid>
        <w:gridCol w:w="536"/>
        <w:gridCol w:w="2220"/>
        <w:gridCol w:w="1590"/>
        <w:gridCol w:w="1537"/>
        <w:gridCol w:w="1175"/>
        <w:gridCol w:w="1537"/>
      </w:tblGrid>
      <w:tr w:rsidR="001F3665" w:rsidRPr="001F3665" w14:paraId="0C10C389" w14:textId="77777777" w:rsidTr="00894DF3">
        <w:tc>
          <w:tcPr>
            <w:tcW w:w="536" w:type="dxa"/>
            <w:vMerge w:val="restart"/>
          </w:tcPr>
          <w:p w14:paraId="48C457D5" w14:textId="10AD918E" w:rsidR="0011362A" w:rsidRPr="001F3665" w:rsidRDefault="0011362A"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No</w:t>
            </w:r>
          </w:p>
        </w:tc>
        <w:tc>
          <w:tcPr>
            <w:tcW w:w="2220" w:type="dxa"/>
            <w:vMerge w:val="restart"/>
          </w:tcPr>
          <w:p w14:paraId="2F6A520F" w14:textId="1FF0980B" w:rsidR="0011362A" w:rsidRPr="001F3665" w:rsidRDefault="0011362A"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Calon Penyedia Jasa</w:t>
            </w:r>
          </w:p>
        </w:tc>
        <w:tc>
          <w:tcPr>
            <w:tcW w:w="3127" w:type="dxa"/>
            <w:gridSpan w:val="2"/>
          </w:tcPr>
          <w:p w14:paraId="112F4383" w14:textId="34AE7C0F" w:rsidR="0011362A" w:rsidRPr="001F3665" w:rsidRDefault="0011362A"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Nilai</w:t>
            </w:r>
          </w:p>
        </w:tc>
        <w:tc>
          <w:tcPr>
            <w:tcW w:w="1175" w:type="dxa"/>
            <w:vMerge w:val="restart"/>
          </w:tcPr>
          <w:p w14:paraId="5D3DA65F" w14:textId="36E00F19" w:rsidR="0011362A" w:rsidRPr="001F3665" w:rsidRDefault="0011362A"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Rata</w:t>
            </w:r>
            <w:r w:rsidR="0017689A" w:rsidRPr="001F3665">
              <w:rPr>
                <w:rFonts w:ascii="Arial" w:hAnsi="Arial" w:cs="Arial"/>
                <w:b/>
                <w:bCs/>
                <w:sz w:val="24"/>
                <w:szCs w:val="24"/>
                <w:lang w:val="en-GB"/>
              </w:rPr>
              <w:t>-</w:t>
            </w:r>
            <w:r w:rsidRPr="001F3665">
              <w:rPr>
                <w:rFonts w:ascii="Arial" w:hAnsi="Arial" w:cs="Arial"/>
                <w:b/>
                <w:bCs/>
                <w:sz w:val="24"/>
                <w:szCs w:val="24"/>
                <w:lang w:val="en-GB"/>
              </w:rPr>
              <w:t>rata</w:t>
            </w:r>
          </w:p>
        </w:tc>
        <w:tc>
          <w:tcPr>
            <w:tcW w:w="1537" w:type="dxa"/>
            <w:vMerge w:val="restart"/>
          </w:tcPr>
          <w:p w14:paraId="212463AE" w14:textId="26FC0C51" w:rsidR="0011362A" w:rsidRPr="001F3665" w:rsidRDefault="0011362A"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Keterangan</w:t>
            </w:r>
          </w:p>
        </w:tc>
      </w:tr>
      <w:tr w:rsidR="001F3665" w:rsidRPr="001F3665" w14:paraId="564AC325" w14:textId="77777777" w:rsidTr="00894DF3">
        <w:tc>
          <w:tcPr>
            <w:tcW w:w="536" w:type="dxa"/>
            <w:vMerge/>
          </w:tcPr>
          <w:p w14:paraId="3AE024EC" w14:textId="77777777" w:rsidR="0011362A" w:rsidRPr="001F3665" w:rsidRDefault="0011362A" w:rsidP="00B11587">
            <w:pPr>
              <w:spacing w:line="360" w:lineRule="auto"/>
              <w:jc w:val="center"/>
              <w:rPr>
                <w:rFonts w:ascii="Arial" w:hAnsi="Arial" w:cs="Arial"/>
                <w:sz w:val="24"/>
                <w:szCs w:val="24"/>
                <w:lang w:val="en-GB"/>
              </w:rPr>
            </w:pPr>
          </w:p>
        </w:tc>
        <w:tc>
          <w:tcPr>
            <w:tcW w:w="2220" w:type="dxa"/>
            <w:vMerge/>
          </w:tcPr>
          <w:p w14:paraId="43F54787" w14:textId="77777777" w:rsidR="0011362A" w:rsidRPr="001F3665" w:rsidRDefault="0011362A" w:rsidP="00B11587">
            <w:pPr>
              <w:spacing w:line="360" w:lineRule="auto"/>
              <w:jc w:val="center"/>
              <w:rPr>
                <w:rFonts w:ascii="Arial" w:hAnsi="Arial" w:cs="Arial"/>
                <w:sz w:val="24"/>
                <w:szCs w:val="24"/>
                <w:lang w:val="en-GB"/>
              </w:rPr>
            </w:pPr>
          </w:p>
        </w:tc>
        <w:tc>
          <w:tcPr>
            <w:tcW w:w="1590" w:type="dxa"/>
          </w:tcPr>
          <w:p w14:paraId="33C5DF0F" w14:textId="61901ED4" w:rsidR="0011362A" w:rsidRPr="001F3665" w:rsidRDefault="0011362A"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Kompetensi</w:t>
            </w:r>
          </w:p>
        </w:tc>
        <w:tc>
          <w:tcPr>
            <w:tcW w:w="1537" w:type="dxa"/>
          </w:tcPr>
          <w:p w14:paraId="490B1432" w14:textId="20865084" w:rsidR="0011362A" w:rsidRPr="001F3665" w:rsidRDefault="0011362A"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Wawancara</w:t>
            </w:r>
          </w:p>
        </w:tc>
        <w:tc>
          <w:tcPr>
            <w:tcW w:w="1175" w:type="dxa"/>
            <w:vMerge/>
          </w:tcPr>
          <w:p w14:paraId="4912A286" w14:textId="77777777" w:rsidR="0011362A" w:rsidRPr="001F3665" w:rsidRDefault="0011362A" w:rsidP="00B11587">
            <w:pPr>
              <w:spacing w:line="360" w:lineRule="auto"/>
              <w:jc w:val="center"/>
              <w:rPr>
                <w:rFonts w:ascii="Arial" w:hAnsi="Arial" w:cs="Arial"/>
                <w:sz w:val="24"/>
                <w:szCs w:val="24"/>
                <w:lang w:val="en-GB"/>
              </w:rPr>
            </w:pPr>
          </w:p>
        </w:tc>
        <w:tc>
          <w:tcPr>
            <w:tcW w:w="1537" w:type="dxa"/>
            <w:vMerge/>
          </w:tcPr>
          <w:p w14:paraId="6AF1B8C8" w14:textId="77777777" w:rsidR="0011362A" w:rsidRPr="001F3665" w:rsidRDefault="0011362A" w:rsidP="00B11587">
            <w:pPr>
              <w:spacing w:line="360" w:lineRule="auto"/>
              <w:jc w:val="center"/>
              <w:rPr>
                <w:rFonts w:ascii="Arial" w:hAnsi="Arial" w:cs="Arial"/>
                <w:sz w:val="24"/>
                <w:szCs w:val="24"/>
                <w:lang w:val="en-GB"/>
              </w:rPr>
            </w:pPr>
          </w:p>
        </w:tc>
      </w:tr>
      <w:tr w:rsidR="001F3665" w:rsidRPr="001F3665" w14:paraId="6BFBD97D" w14:textId="77777777" w:rsidTr="00894DF3">
        <w:tc>
          <w:tcPr>
            <w:tcW w:w="536" w:type="dxa"/>
          </w:tcPr>
          <w:p w14:paraId="5A7306A8" w14:textId="2E715046" w:rsidR="0011362A" w:rsidRPr="001F3665" w:rsidRDefault="0011362A" w:rsidP="00B11587">
            <w:pPr>
              <w:spacing w:line="360" w:lineRule="auto"/>
              <w:jc w:val="both"/>
              <w:rPr>
                <w:rFonts w:ascii="Arial" w:hAnsi="Arial" w:cs="Arial"/>
                <w:sz w:val="24"/>
                <w:szCs w:val="24"/>
                <w:lang w:val="en-GB"/>
              </w:rPr>
            </w:pPr>
            <w:r w:rsidRPr="001F3665">
              <w:rPr>
                <w:rFonts w:ascii="Arial" w:hAnsi="Arial" w:cs="Arial"/>
                <w:sz w:val="24"/>
                <w:szCs w:val="24"/>
                <w:lang w:val="en-GB"/>
              </w:rPr>
              <w:t>1</w:t>
            </w:r>
          </w:p>
        </w:tc>
        <w:tc>
          <w:tcPr>
            <w:tcW w:w="2220" w:type="dxa"/>
          </w:tcPr>
          <w:p w14:paraId="09D34343" w14:textId="0301B9E7" w:rsidR="0011362A" w:rsidRPr="001F3665" w:rsidRDefault="0011362A" w:rsidP="00B11587">
            <w:pPr>
              <w:spacing w:line="360" w:lineRule="auto"/>
              <w:rPr>
                <w:rFonts w:ascii="Arial" w:hAnsi="Arial" w:cs="Arial"/>
                <w:sz w:val="24"/>
                <w:szCs w:val="24"/>
                <w:lang w:val="en-GB"/>
              </w:rPr>
            </w:pPr>
            <w:r w:rsidRPr="001F3665">
              <w:rPr>
                <w:rFonts w:ascii="Arial" w:hAnsi="Arial" w:cs="Arial"/>
                <w:sz w:val="24"/>
                <w:szCs w:val="24"/>
                <w:lang w:val="en-GB"/>
              </w:rPr>
              <w:t>LKKBH UIN M</w:t>
            </w:r>
            <w:r w:rsidR="0017689A" w:rsidRPr="001F3665">
              <w:rPr>
                <w:rFonts w:ascii="Arial" w:hAnsi="Arial" w:cs="Arial"/>
                <w:sz w:val="24"/>
                <w:szCs w:val="24"/>
                <w:lang w:val="en-GB"/>
              </w:rPr>
              <w:t>.</w:t>
            </w:r>
            <w:r w:rsidRPr="001F3665">
              <w:rPr>
                <w:rFonts w:ascii="Arial" w:hAnsi="Arial" w:cs="Arial"/>
                <w:sz w:val="24"/>
                <w:szCs w:val="24"/>
                <w:lang w:val="en-GB"/>
              </w:rPr>
              <w:t xml:space="preserve"> Yunus</w:t>
            </w:r>
          </w:p>
        </w:tc>
        <w:tc>
          <w:tcPr>
            <w:tcW w:w="1590" w:type="dxa"/>
          </w:tcPr>
          <w:p w14:paraId="08C807DB" w14:textId="0E788CA0" w:rsidR="0011362A" w:rsidRPr="001F3665" w:rsidRDefault="0011362A" w:rsidP="00B11587">
            <w:pPr>
              <w:spacing w:line="360" w:lineRule="auto"/>
              <w:jc w:val="center"/>
              <w:rPr>
                <w:rFonts w:ascii="Arial" w:hAnsi="Arial" w:cs="Arial"/>
                <w:sz w:val="24"/>
                <w:szCs w:val="24"/>
                <w:lang w:val="en-GB"/>
              </w:rPr>
            </w:pPr>
            <w:r w:rsidRPr="001F3665">
              <w:rPr>
                <w:rFonts w:ascii="Arial" w:hAnsi="Arial" w:cs="Arial"/>
                <w:sz w:val="24"/>
                <w:szCs w:val="24"/>
                <w:lang w:val="en-GB"/>
              </w:rPr>
              <w:t>89</w:t>
            </w:r>
          </w:p>
        </w:tc>
        <w:tc>
          <w:tcPr>
            <w:tcW w:w="1537" w:type="dxa"/>
          </w:tcPr>
          <w:p w14:paraId="7CE21DF8" w14:textId="03AB18D4" w:rsidR="0011362A" w:rsidRPr="001F3665" w:rsidRDefault="0011362A" w:rsidP="00B11587">
            <w:pPr>
              <w:spacing w:line="360" w:lineRule="auto"/>
              <w:jc w:val="center"/>
              <w:rPr>
                <w:rFonts w:ascii="Arial" w:hAnsi="Arial" w:cs="Arial"/>
                <w:sz w:val="24"/>
                <w:szCs w:val="24"/>
                <w:lang w:val="en-GB"/>
              </w:rPr>
            </w:pPr>
            <w:r w:rsidRPr="001F3665">
              <w:rPr>
                <w:rFonts w:ascii="Arial" w:hAnsi="Arial" w:cs="Arial"/>
                <w:sz w:val="24"/>
                <w:szCs w:val="24"/>
                <w:lang w:val="en-GB"/>
              </w:rPr>
              <w:t>71,3</w:t>
            </w:r>
          </w:p>
        </w:tc>
        <w:tc>
          <w:tcPr>
            <w:tcW w:w="1175" w:type="dxa"/>
          </w:tcPr>
          <w:p w14:paraId="09A4A2E4" w14:textId="54086B31" w:rsidR="0011362A" w:rsidRPr="001F3665" w:rsidRDefault="0011362A" w:rsidP="00B11587">
            <w:pPr>
              <w:spacing w:line="360" w:lineRule="auto"/>
              <w:jc w:val="center"/>
              <w:rPr>
                <w:rFonts w:ascii="Arial" w:hAnsi="Arial" w:cs="Arial"/>
                <w:sz w:val="24"/>
                <w:szCs w:val="24"/>
                <w:lang w:val="en-GB"/>
              </w:rPr>
            </w:pPr>
            <w:r w:rsidRPr="001F3665">
              <w:rPr>
                <w:rFonts w:ascii="Arial" w:hAnsi="Arial" w:cs="Arial"/>
                <w:sz w:val="24"/>
                <w:szCs w:val="24"/>
                <w:lang w:val="en-GB"/>
              </w:rPr>
              <w:t>80,45</w:t>
            </w:r>
          </w:p>
        </w:tc>
        <w:tc>
          <w:tcPr>
            <w:tcW w:w="1537" w:type="dxa"/>
          </w:tcPr>
          <w:p w14:paraId="0C09B89B" w14:textId="10C50AF3" w:rsidR="0011362A" w:rsidRPr="001F3665" w:rsidRDefault="00B71A1A" w:rsidP="00B11587">
            <w:pPr>
              <w:spacing w:line="360" w:lineRule="auto"/>
              <w:jc w:val="both"/>
              <w:rPr>
                <w:rFonts w:ascii="Arial" w:hAnsi="Arial" w:cs="Arial"/>
                <w:sz w:val="24"/>
                <w:szCs w:val="24"/>
                <w:lang w:val="en-GB"/>
              </w:rPr>
            </w:pPr>
            <w:r w:rsidRPr="001F3665">
              <w:rPr>
                <w:rFonts w:ascii="Arial" w:hAnsi="Arial" w:cs="Arial"/>
                <w:sz w:val="24"/>
                <w:szCs w:val="24"/>
                <w:lang w:val="en-GB"/>
              </w:rPr>
              <w:t>L</w:t>
            </w:r>
            <w:r w:rsidR="0011362A" w:rsidRPr="001F3665">
              <w:rPr>
                <w:rFonts w:ascii="Arial" w:hAnsi="Arial" w:cs="Arial"/>
                <w:sz w:val="24"/>
                <w:szCs w:val="24"/>
                <w:lang w:val="en-GB"/>
              </w:rPr>
              <w:t>ulus</w:t>
            </w:r>
          </w:p>
        </w:tc>
      </w:tr>
      <w:tr w:rsidR="001F3665" w:rsidRPr="001F3665" w14:paraId="37082184" w14:textId="77777777" w:rsidTr="00894DF3">
        <w:tc>
          <w:tcPr>
            <w:tcW w:w="536" w:type="dxa"/>
          </w:tcPr>
          <w:p w14:paraId="50E7C177" w14:textId="31FF0E11" w:rsidR="0011362A" w:rsidRPr="001F3665" w:rsidRDefault="0011362A" w:rsidP="00B11587">
            <w:pPr>
              <w:spacing w:line="360" w:lineRule="auto"/>
              <w:jc w:val="both"/>
              <w:rPr>
                <w:rFonts w:ascii="Arial" w:hAnsi="Arial" w:cs="Arial"/>
                <w:sz w:val="24"/>
                <w:szCs w:val="24"/>
                <w:lang w:val="en-GB"/>
              </w:rPr>
            </w:pPr>
            <w:r w:rsidRPr="001F3665">
              <w:rPr>
                <w:rFonts w:ascii="Arial" w:hAnsi="Arial" w:cs="Arial"/>
                <w:sz w:val="24"/>
                <w:szCs w:val="24"/>
                <w:lang w:val="en-GB"/>
              </w:rPr>
              <w:t>2</w:t>
            </w:r>
          </w:p>
        </w:tc>
        <w:tc>
          <w:tcPr>
            <w:tcW w:w="2220" w:type="dxa"/>
          </w:tcPr>
          <w:p w14:paraId="65F5E505" w14:textId="196B599A" w:rsidR="0011362A" w:rsidRPr="001F3665" w:rsidRDefault="0011362A" w:rsidP="00B11587">
            <w:pPr>
              <w:spacing w:line="360" w:lineRule="auto"/>
              <w:rPr>
                <w:rFonts w:ascii="Arial" w:hAnsi="Arial" w:cs="Arial"/>
                <w:sz w:val="24"/>
                <w:szCs w:val="24"/>
                <w:lang w:val="en-GB"/>
              </w:rPr>
            </w:pPr>
            <w:r w:rsidRPr="001F3665">
              <w:rPr>
                <w:rFonts w:ascii="Arial" w:hAnsi="Arial" w:cs="Arial"/>
                <w:sz w:val="24"/>
                <w:szCs w:val="24"/>
                <w:lang w:val="en-GB"/>
              </w:rPr>
              <w:t xml:space="preserve">LBH </w:t>
            </w:r>
            <w:r w:rsidR="0073175D" w:rsidRPr="001F3665">
              <w:rPr>
                <w:rFonts w:ascii="Arial" w:hAnsi="Arial" w:cs="Arial"/>
                <w:sz w:val="24"/>
                <w:szCs w:val="24"/>
                <w:lang w:val="en-GB"/>
              </w:rPr>
              <w:t xml:space="preserve">Adami Akbar </w:t>
            </w:r>
            <w:r w:rsidR="0017689A" w:rsidRPr="001F3665">
              <w:rPr>
                <w:rFonts w:ascii="Arial" w:hAnsi="Arial" w:cs="Arial"/>
                <w:sz w:val="24"/>
                <w:szCs w:val="24"/>
                <w:lang w:val="en-GB"/>
              </w:rPr>
              <w:t>C</w:t>
            </w:r>
            <w:r w:rsidRPr="001F3665">
              <w:rPr>
                <w:rFonts w:ascii="Arial" w:hAnsi="Arial" w:cs="Arial"/>
                <w:sz w:val="24"/>
                <w:szCs w:val="24"/>
                <w:lang w:val="en-GB"/>
              </w:rPr>
              <w:t>haniago</w:t>
            </w:r>
          </w:p>
        </w:tc>
        <w:tc>
          <w:tcPr>
            <w:tcW w:w="1590" w:type="dxa"/>
          </w:tcPr>
          <w:p w14:paraId="255FD526" w14:textId="0D0B6C9E" w:rsidR="0011362A" w:rsidRPr="001F3665" w:rsidRDefault="0011362A" w:rsidP="00B11587">
            <w:pPr>
              <w:spacing w:line="360" w:lineRule="auto"/>
              <w:jc w:val="center"/>
              <w:rPr>
                <w:rFonts w:ascii="Arial" w:hAnsi="Arial" w:cs="Arial"/>
                <w:sz w:val="24"/>
                <w:szCs w:val="24"/>
                <w:lang w:val="en-GB"/>
              </w:rPr>
            </w:pPr>
            <w:r w:rsidRPr="001F3665">
              <w:rPr>
                <w:rFonts w:ascii="Arial" w:hAnsi="Arial" w:cs="Arial"/>
                <w:sz w:val="24"/>
                <w:szCs w:val="24"/>
                <w:lang w:val="en-GB"/>
              </w:rPr>
              <w:t>90</w:t>
            </w:r>
          </w:p>
        </w:tc>
        <w:tc>
          <w:tcPr>
            <w:tcW w:w="1537" w:type="dxa"/>
          </w:tcPr>
          <w:p w14:paraId="6880CE98" w14:textId="4F3B4B25" w:rsidR="0011362A" w:rsidRPr="001F3665" w:rsidRDefault="0011362A" w:rsidP="00B11587">
            <w:pPr>
              <w:spacing w:line="360" w:lineRule="auto"/>
              <w:jc w:val="center"/>
              <w:rPr>
                <w:rFonts w:ascii="Arial" w:hAnsi="Arial" w:cs="Arial"/>
                <w:sz w:val="24"/>
                <w:szCs w:val="24"/>
                <w:lang w:val="en-GB"/>
              </w:rPr>
            </w:pPr>
            <w:r w:rsidRPr="001F3665">
              <w:rPr>
                <w:rFonts w:ascii="Arial" w:hAnsi="Arial" w:cs="Arial"/>
                <w:sz w:val="24"/>
                <w:szCs w:val="24"/>
                <w:lang w:val="en-GB"/>
              </w:rPr>
              <w:t>69,7</w:t>
            </w:r>
          </w:p>
        </w:tc>
        <w:tc>
          <w:tcPr>
            <w:tcW w:w="1175" w:type="dxa"/>
          </w:tcPr>
          <w:p w14:paraId="30829B79" w14:textId="641DEC14" w:rsidR="0011362A" w:rsidRPr="001F3665" w:rsidRDefault="0011362A" w:rsidP="00B11587">
            <w:pPr>
              <w:spacing w:line="360" w:lineRule="auto"/>
              <w:jc w:val="center"/>
              <w:rPr>
                <w:rFonts w:ascii="Arial" w:hAnsi="Arial" w:cs="Arial"/>
                <w:sz w:val="24"/>
                <w:szCs w:val="24"/>
                <w:lang w:val="en-GB"/>
              </w:rPr>
            </w:pPr>
            <w:r w:rsidRPr="001F3665">
              <w:rPr>
                <w:rFonts w:ascii="Arial" w:hAnsi="Arial" w:cs="Arial"/>
                <w:sz w:val="24"/>
                <w:szCs w:val="24"/>
                <w:lang w:val="en-GB"/>
              </w:rPr>
              <w:t>79,85</w:t>
            </w:r>
          </w:p>
        </w:tc>
        <w:tc>
          <w:tcPr>
            <w:tcW w:w="1537" w:type="dxa"/>
          </w:tcPr>
          <w:p w14:paraId="1D934D45" w14:textId="38F1C88D" w:rsidR="0011362A" w:rsidRPr="001F3665" w:rsidRDefault="0011362A" w:rsidP="00B11587">
            <w:pPr>
              <w:spacing w:line="360" w:lineRule="auto"/>
              <w:jc w:val="both"/>
              <w:rPr>
                <w:rFonts w:ascii="Arial" w:hAnsi="Arial" w:cs="Arial"/>
                <w:sz w:val="24"/>
                <w:szCs w:val="24"/>
                <w:lang w:val="en-GB"/>
              </w:rPr>
            </w:pPr>
            <w:r w:rsidRPr="001F3665">
              <w:rPr>
                <w:rFonts w:ascii="Arial" w:hAnsi="Arial" w:cs="Arial"/>
                <w:sz w:val="24"/>
                <w:szCs w:val="24"/>
                <w:lang w:val="en-GB"/>
              </w:rPr>
              <w:t>Lulus</w:t>
            </w:r>
          </w:p>
        </w:tc>
      </w:tr>
      <w:tr w:rsidR="0011362A" w:rsidRPr="001F3665" w14:paraId="5F11AC84" w14:textId="77777777" w:rsidTr="00894DF3">
        <w:tc>
          <w:tcPr>
            <w:tcW w:w="536" w:type="dxa"/>
          </w:tcPr>
          <w:p w14:paraId="27AE8E0D" w14:textId="2EA78A1D" w:rsidR="0011362A" w:rsidRPr="001F3665" w:rsidRDefault="0011362A" w:rsidP="00B11587">
            <w:pPr>
              <w:spacing w:line="360" w:lineRule="auto"/>
              <w:jc w:val="both"/>
              <w:rPr>
                <w:rFonts w:ascii="Arial" w:hAnsi="Arial" w:cs="Arial"/>
                <w:sz w:val="24"/>
                <w:szCs w:val="24"/>
                <w:lang w:val="en-GB"/>
              </w:rPr>
            </w:pPr>
            <w:r w:rsidRPr="001F3665">
              <w:rPr>
                <w:rFonts w:ascii="Arial" w:hAnsi="Arial" w:cs="Arial"/>
                <w:sz w:val="24"/>
                <w:szCs w:val="24"/>
                <w:lang w:val="en-GB"/>
              </w:rPr>
              <w:t>3</w:t>
            </w:r>
          </w:p>
        </w:tc>
        <w:tc>
          <w:tcPr>
            <w:tcW w:w="2220" w:type="dxa"/>
          </w:tcPr>
          <w:p w14:paraId="6E8C55F9" w14:textId="048EEBDB" w:rsidR="0011362A" w:rsidRPr="001F3665" w:rsidRDefault="0011362A" w:rsidP="00B11587">
            <w:pPr>
              <w:spacing w:line="360" w:lineRule="auto"/>
              <w:rPr>
                <w:rFonts w:ascii="Arial" w:hAnsi="Arial" w:cs="Arial"/>
                <w:sz w:val="24"/>
                <w:szCs w:val="24"/>
                <w:lang w:val="en-GB"/>
              </w:rPr>
            </w:pPr>
            <w:r w:rsidRPr="001F3665">
              <w:rPr>
                <w:rFonts w:ascii="Arial" w:hAnsi="Arial" w:cs="Arial"/>
                <w:sz w:val="24"/>
                <w:szCs w:val="24"/>
                <w:lang w:val="en-GB"/>
              </w:rPr>
              <w:t>LBH Fiat Justitia</w:t>
            </w:r>
          </w:p>
        </w:tc>
        <w:tc>
          <w:tcPr>
            <w:tcW w:w="1590" w:type="dxa"/>
          </w:tcPr>
          <w:p w14:paraId="18CB15B7" w14:textId="27A69A7A" w:rsidR="0011362A" w:rsidRPr="001F3665" w:rsidRDefault="0011362A" w:rsidP="00B11587">
            <w:pPr>
              <w:spacing w:line="360" w:lineRule="auto"/>
              <w:jc w:val="center"/>
              <w:rPr>
                <w:rFonts w:ascii="Arial" w:hAnsi="Arial" w:cs="Arial"/>
                <w:sz w:val="24"/>
                <w:szCs w:val="24"/>
                <w:lang w:val="en-GB"/>
              </w:rPr>
            </w:pPr>
            <w:r w:rsidRPr="001F3665">
              <w:rPr>
                <w:rFonts w:ascii="Arial" w:hAnsi="Arial" w:cs="Arial"/>
                <w:sz w:val="24"/>
                <w:szCs w:val="24"/>
                <w:lang w:val="en-GB"/>
              </w:rPr>
              <w:t>60</w:t>
            </w:r>
          </w:p>
        </w:tc>
        <w:tc>
          <w:tcPr>
            <w:tcW w:w="1537" w:type="dxa"/>
          </w:tcPr>
          <w:p w14:paraId="420CC274" w14:textId="11BC33AF" w:rsidR="0011362A" w:rsidRPr="001F3665" w:rsidRDefault="0011362A" w:rsidP="00B11587">
            <w:pPr>
              <w:spacing w:line="360" w:lineRule="auto"/>
              <w:jc w:val="center"/>
              <w:rPr>
                <w:rFonts w:ascii="Arial" w:hAnsi="Arial" w:cs="Arial"/>
                <w:sz w:val="24"/>
                <w:szCs w:val="24"/>
                <w:lang w:val="en-GB"/>
              </w:rPr>
            </w:pPr>
            <w:r w:rsidRPr="001F3665">
              <w:rPr>
                <w:rFonts w:ascii="Arial" w:hAnsi="Arial" w:cs="Arial"/>
                <w:sz w:val="24"/>
                <w:szCs w:val="24"/>
                <w:lang w:val="en-GB"/>
              </w:rPr>
              <w:t>59,7</w:t>
            </w:r>
          </w:p>
        </w:tc>
        <w:tc>
          <w:tcPr>
            <w:tcW w:w="1175" w:type="dxa"/>
          </w:tcPr>
          <w:p w14:paraId="7E8CC616" w14:textId="1CAF7A8F" w:rsidR="0011362A" w:rsidRPr="001F3665" w:rsidRDefault="0011362A" w:rsidP="00B11587">
            <w:pPr>
              <w:spacing w:line="360" w:lineRule="auto"/>
              <w:jc w:val="center"/>
              <w:rPr>
                <w:rFonts w:ascii="Arial" w:hAnsi="Arial" w:cs="Arial"/>
                <w:sz w:val="24"/>
                <w:szCs w:val="24"/>
                <w:lang w:val="en-GB"/>
              </w:rPr>
            </w:pPr>
            <w:r w:rsidRPr="001F3665">
              <w:rPr>
                <w:rFonts w:ascii="Arial" w:hAnsi="Arial" w:cs="Arial"/>
                <w:sz w:val="24"/>
                <w:szCs w:val="24"/>
                <w:lang w:val="en-GB"/>
              </w:rPr>
              <w:t>59,85</w:t>
            </w:r>
          </w:p>
        </w:tc>
        <w:tc>
          <w:tcPr>
            <w:tcW w:w="1537" w:type="dxa"/>
          </w:tcPr>
          <w:p w14:paraId="7998340C" w14:textId="05560134" w:rsidR="0011362A" w:rsidRPr="001F3665" w:rsidRDefault="0011362A" w:rsidP="00B11587">
            <w:pPr>
              <w:spacing w:line="360" w:lineRule="auto"/>
              <w:jc w:val="both"/>
              <w:rPr>
                <w:rFonts w:ascii="Arial" w:hAnsi="Arial" w:cs="Arial"/>
                <w:sz w:val="24"/>
                <w:szCs w:val="24"/>
                <w:lang w:val="en-GB"/>
              </w:rPr>
            </w:pPr>
            <w:r w:rsidRPr="001F3665">
              <w:rPr>
                <w:rFonts w:ascii="Arial" w:hAnsi="Arial" w:cs="Arial"/>
                <w:sz w:val="24"/>
                <w:szCs w:val="24"/>
                <w:lang w:val="en-GB"/>
              </w:rPr>
              <w:t>Tidak Lulus</w:t>
            </w:r>
          </w:p>
        </w:tc>
      </w:tr>
    </w:tbl>
    <w:p w14:paraId="73418281" w14:textId="3060BEB5" w:rsidR="00B72A47" w:rsidRPr="001F3665" w:rsidRDefault="00B72A47" w:rsidP="00B11587">
      <w:pPr>
        <w:spacing w:line="360" w:lineRule="auto"/>
        <w:jc w:val="both"/>
        <w:rPr>
          <w:rFonts w:ascii="Arial" w:hAnsi="Arial" w:cs="Arial"/>
          <w:sz w:val="16"/>
          <w:szCs w:val="16"/>
          <w:lang w:val="en-GB"/>
        </w:rPr>
      </w:pPr>
    </w:p>
    <w:p w14:paraId="1FD49EAC" w14:textId="306577F2" w:rsidR="00EA38B0" w:rsidRPr="001F3665" w:rsidRDefault="00B70D13" w:rsidP="00B11587">
      <w:pPr>
        <w:spacing w:line="360" w:lineRule="auto"/>
        <w:ind w:left="426"/>
        <w:jc w:val="both"/>
        <w:rPr>
          <w:rFonts w:ascii="Arial" w:hAnsi="Arial" w:cs="Arial"/>
          <w:sz w:val="24"/>
          <w:szCs w:val="24"/>
        </w:rPr>
      </w:pPr>
      <w:r>
        <w:rPr>
          <w:rFonts w:ascii="Arial" w:hAnsi="Arial" w:cs="Arial"/>
          <w:sz w:val="24"/>
          <w:szCs w:val="24"/>
        </w:rPr>
        <w:t>Selanjutnya p</w:t>
      </w:r>
      <w:r w:rsidR="00EA38B0" w:rsidRPr="001F3665">
        <w:rPr>
          <w:rFonts w:ascii="Arial" w:hAnsi="Arial" w:cs="Arial"/>
          <w:sz w:val="24"/>
          <w:szCs w:val="24"/>
        </w:rPr>
        <w:t>elaksanaan uji komp</w:t>
      </w:r>
      <w:r w:rsidR="0011362A" w:rsidRPr="001F3665">
        <w:rPr>
          <w:rFonts w:ascii="Arial" w:hAnsi="Arial" w:cs="Arial"/>
          <w:sz w:val="24"/>
          <w:szCs w:val="24"/>
        </w:rPr>
        <w:t>e</w:t>
      </w:r>
      <w:r w:rsidR="00EA38B0" w:rsidRPr="001F3665">
        <w:rPr>
          <w:rFonts w:ascii="Arial" w:hAnsi="Arial" w:cs="Arial"/>
          <w:sz w:val="24"/>
          <w:szCs w:val="24"/>
        </w:rPr>
        <w:t xml:space="preserve">tensi bagi penyedia </w:t>
      </w:r>
      <w:r>
        <w:rPr>
          <w:rFonts w:ascii="Arial" w:hAnsi="Arial" w:cs="Arial"/>
          <w:sz w:val="24"/>
          <w:szCs w:val="24"/>
        </w:rPr>
        <w:t xml:space="preserve">sesungguhnya </w:t>
      </w:r>
      <w:r w:rsidR="00EA38B0" w:rsidRPr="001F3665">
        <w:rPr>
          <w:rFonts w:ascii="Arial" w:hAnsi="Arial" w:cs="Arial"/>
          <w:sz w:val="24"/>
          <w:szCs w:val="24"/>
        </w:rPr>
        <w:t>bertujuan untuk melihat apakah penyedia memiliki</w:t>
      </w:r>
      <w:r w:rsidR="00C30547" w:rsidRPr="001F3665">
        <w:rPr>
          <w:rFonts w:ascii="Arial" w:hAnsi="Arial" w:cs="Arial"/>
          <w:sz w:val="24"/>
          <w:szCs w:val="24"/>
        </w:rPr>
        <w:t xml:space="preserve"> kesungguhan dan</w:t>
      </w:r>
      <w:r w:rsidR="0011362A" w:rsidRPr="001F3665">
        <w:rPr>
          <w:rFonts w:ascii="Arial" w:hAnsi="Arial" w:cs="Arial"/>
          <w:sz w:val="24"/>
          <w:szCs w:val="24"/>
        </w:rPr>
        <w:t xml:space="preserve"> </w:t>
      </w:r>
      <w:r w:rsidR="00EA38B0" w:rsidRPr="001F3665">
        <w:rPr>
          <w:rFonts w:ascii="Arial" w:hAnsi="Arial" w:cs="Arial"/>
          <w:sz w:val="24"/>
          <w:szCs w:val="24"/>
        </w:rPr>
        <w:t>kecakapan untuk melaksanakan tugas tersebut</w:t>
      </w:r>
      <w:r w:rsidR="00C30547" w:rsidRPr="001F3665">
        <w:rPr>
          <w:rFonts w:ascii="Arial" w:hAnsi="Arial" w:cs="Arial"/>
          <w:sz w:val="24"/>
          <w:szCs w:val="24"/>
        </w:rPr>
        <w:t>. Uji ko</w:t>
      </w:r>
      <w:r w:rsidR="0011362A" w:rsidRPr="001F3665">
        <w:rPr>
          <w:rFonts w:ascii="Arial" w:hAnsi="Arial" w:cs="Arial"/>
          <w:sz w:val="24"/>
          <w:szCs w:val="24"/>
        </w:rPr>
        <w:t>m</w:t>
      </w:r>
      <w:r w:rsidR="00C30547" w:rsidRPr="001F3665">
        <w:rPr>
          <w:rFonts w:ascii="Arial" w:hAnsi="Arial" w:cs="Arial"/>
          <w:sz w:val="24"/>
          <w:szCs w:val="24"/>
        </w:rPr>
        <w:t>pentensi bukan melihat siapa yang memperoleh nilai tertinggi akan tetapi apakah telah memenuhi syarat dan dinyatakan lulus</w:t>
      </w:r>
      <w:r w:rsidR="0011362A" w:rsidRPr="001F3665">
        <w:rPr>
          <w:rFonts w:ascii="Arial" w:hAnsi="Arial" w:cs="Arial"/>
          <w:sz w:val="24"/>
          <w:szCs w:val="24"/>
        </w:rPr>
        <w:t>,</w:t>
      </w:r>
      <w:r w:rsidR="00C30547" w:rsidRPr="001F3665">
        <w:rPr>
          <w:rFonts w:ascii="Arial" w:hAnsi="Arial" w:cs="Arial"/>
          <w:sz w:val="24"/>
          <w:szCs w:val="24"/>
        </w:rPr>
        <w:t xml:space="preserve"> bukan nilai </w:t>
      </w:r>
      <w:r w:rsidR="0011362A" w:rsidRPr="001F3665">
        <w:rPr>
          <w:rFonts w:ascii="Arial" w:hAnsi="Arial" w:cs="Arial"/>
          <w:sz w:val="24"/>
          <w:szCs w:val="24"/>
        </w:rPr>
        <w:t>ter</w:t>
      </w:r>
      <w:r w:rsidR="00C30547" w:rsidRPr="001F3665">
        <w:rPr>
          <w:rFonts w:ascii="Arial" w:hAnsi="Arial" w:cs="Arial"/>
          <w:sz w:val="24"/>
          <w:szCs w:val="24"/>
        </w:rPr>
        <w:t xml:space="preserve">tinggi sebagai penentu pemenang hal </w:t>
      </w:r>
      <w:r w:rsidR="0011362A" w:rsidRPr="001F3665">
        <w:rPr>
          <w:rFonts w:ascii="Arial" w:hAnsi="Arial" w:cs="Arial"/>
          <w:sz w:val="24"/>
          <w:szCs w:val="24"/>
        </w:rPr>
        <w:t>tersebut</w:t>
      </w:r>
      <w:r w:rsidR="00C30547" w:rsidRPr="001F3665">
        <w:rPr>
          <w:rFonts w:ascii="Arial" w:hAnsi="Arial" w:cs="Arial"/>
          <w:sz w:val="24"/>
          <w:szCs w:val="24"/>
        </w:rPr>
        <w:t xml:space="preserve"> sesua</w:t>
      </w:r>
      <w:r w:rsidR="0011362A" w:rsidRPr="001F3665">
        <w:rPr>
          <w:rFonts w:ascii="Arial" w:hAnsi="Arial" w:cs="Arial"/>
          <w:sz w:val="24"/>
          <w:szCs w:val="24"/>
        </w:rPr>
        <w:t>i</w:t>
      </w:r>
      <w:r w:rsidR="00C30547" w:rsidRPr="001F3665">
        <w:rPr>
          <w:rFonts w:ascii="Arial" w:hAnsi="Arial" w:cs="Arial"/>
          <w:sz w:val="24"/>
          <w:szCs w:val="24"/>
        </w:rPr>
        <w:t xml:space="preserve"> Pasal 27 huruf (f) “lulus tes</w:t>
      </w:r>
      <w:r w:rsidR="0017689A" w:rsidRPr="001F3665">
        <w:rPr>
          <w:rFonts w:ascii="Arial" w:hAnsi="Arial" w:cs="Arial"/>
          <w:sz w:val="24"/>
          <w:szCs w:val="24"/>
        </w:rPr>
        <w:t xml:space="preserve"> </w:t>
      </w:r>
      <w:r w:rsidR="00C30547" w:rsidRPr="001F3665">
        <w:rPr>
          <w:rFonts w:ascii="Arial" w:hAnsi="Arial" w:cs="Arial"/>
          <w:sz w:val="24"/>
          <w:szCs w:val="24"/>
        </w:rPr>
        <w:t xml:space="preserve">kualifikasi yang ditetapkan oleh Pengadilan”. </w:t>
      </w:r>
      <w:r>
        <w:rPr>
          <w:rFonts w:ascii="Arial" w:hAnsi="Arial" w:cs="Arial"/>
          <w:sz w:val="24"/>
          <w:szCs w:val="24"/>
        </w:rPr>
        <w:lastRenderedPageBreak/>
        <w:t xml:space="preserve">Meskipun ternyata Perkumpulan Lembaga Adami Akbar Chaniago tidak benar memperoleh nilai lebih tinggi dari LKKBH UIN </w:t>
      </w:r>
      <w:proofErr w:type="gramStart"/>
      <w:r>
        <w:rPr>
          <w:rFonts w:ascii="Arial" w:hAnsi="Arial" w:cs="Arial"/>
          <w:sz w:val="24"/>
          <w:szCs w:val="24"/>
        </w:rPr>
        <w:t>M.Yunus</w:t>
      </w:r>
      <w:proofErr w:type="gramEnd"/>
      <w:r>
        <w:rPr>
          <w:rFonts w:ascii="Arial" w:hAnsi="Arial" w:cs="Arial"/>
          <w:sz w:val="24"/>
          <w:szCs w:val="24"/>
        </w:rPr>
        <w:t xml:space="preserve"> Batusangggar. </w:t>
      </w:r>
      <w:r w:rsidR="00C30547" w:rsidRPr="001F3665">
        <w:rPr>
          <w:rFonts w:ascii="Arial" w:hAnsi="Arial" w:cs="Arial"/>
          <w:sz w:val="24"/>
          <w:szCs w:val="24"/>
        </w:rPr>
        <w:t xml:space="preserve">Jadi Panitia Pengadaan Barang dan </w:t>
      </w:r>
      <w:r w:rsidR="0011362A" w:rsidRPr="001F3665">
        <w:rPr>
          <w:rFonts w:ascii="Arial" w:hAnsi="Arial" w:cs="Arial"/>
          <w:sz w:val="24"/>
          <w:szCs w:val="24"/>
        </w:rPr>
        <w:t>J</w:t>
      </w:r>
      <w:r w:rsidR="00C30547" w:rsidRPr="001F3665">
        <w:rPr>
          <w:rFonts w:ascii="Arial" w:hAnsi="Arial" w:cs="Arial"/>
          <w:sz w:val="24"/>
          <w:szCs w:val="24"/>
        </w:rPr>
        <w:t xml:space="preserve">asa Posbakum Pengadilan </w:t>
      </w:r>
      <w:r>
        <w:rPr>
          <w:rFonts w:ascii="Arial" w:hAnsi="Arial" w:cs="Arial"/>
          <w:sz w:val="24"/>
          <w:szCs w:val="24"/>
        </w:rPr>
        <w:t>A</w:t>
      </w:r>
      <w:r w:rsidR="00C30547" w:rsidRPr="001F3665">
        <w:rPr>
          <w:rFonts w:ascii="Arial" w:hAnsi="Arial" w:cs="Arial"/>
          <w:sz w:val="24"/>
          <w:szCs w:val="24"/>
        </w:rPr>
        <w:t xml:space="preserve">gama Batusangkar telah sesuai dengan maksud </w:t>
      </w:r>
      <w:r w:rsidR="0011362A" w:rsidRPr="001F3665">
        <w:rPr>
          <w:rFonts w:ascii="Arial" w:hAnsi="Arial" w:cs="Arial"/>
          <w:sz w:val="24"/>
          <w:szCs w:val="24"/>
        </w:rPr>
        <w:t>Perma</w:t>
      </w:r>
      <w:r w:rsidR="00C30547" w:rsidRPr="001F3665">
        <w:rPr>
          <w:rFonts w:ascii="Arial" w:hAnsi="Arial" w:cs="Arial"/>
          <w:sz w:val="24"/>
          <w:szCs w:val="24"/>
        </w:rPr>
        <w:t xml:space="preserve"> </w:t>
      </w:r>
      <w:r w:rsidR="0011362A" w:rsidRPr="001F3665">
        <w:rPr>
          <w:rFonts w:ascii="Arial" w:hAnsi="Arial" w:cs="Arial"/>
          <w:sz w:val="24"/>
          <w:szCs w:val="24"/>
        </w:rPr>
        <w:t>N</w:t>
      </w:r>
      <w:r w:rsidR="00C30547" w:rsidRPr="001F3665">
        <w:rPr>
          <w:rFonts w:ascii="Arial" w:hAnsi="Arial" w:cs="Arial"/>
          <w:sz w:val="24"/>
          <w:szCs w:val="24"/>
        </w:rPr>
        <w:t>omor 1 tahun 2014.</w:t>
      </w:r>
    </w:p>
    <w:p w14:paraId="3C5AF256" w14:textId="49B7B2B9" w:rsidR="00EA38B0" w:rsidRPr="001F3665" w:rsidRDefault="00A23B64" w:rsidP="00B11587">
      <w:pPr>
        <w:spacing w:line="360" w:lineRule="auto"/>
        <w:ind w:left="426"/>
        <w:jc w:val="both"/>
        <w:rPr>
          <w:rFonts w:ascii="Arial" w:hAnsi="Arial" w:cs="Arial"/>
          <w:sz w:val="24"/>
          <w:szCs w:val="24"/>
          <w:lang w:val="en-GB"/>
        </w:rPr>
      </w:pPr>
      <w:r w:rsidRPr="001F3665">
        <w:rPr>
          <w:rFonts w:ascii="Arial" w:hAnsi="Arial" w:cs="Arial"/>
          <w:sz w:val="24"/>
          <w:szCs w:val="24"/>
          <w:lang w:val="en-GB"/>
        </w:rPr>
        <w:t xml:space="preserve">Intervensi </w:t>
      </w:r>
      <w:r w:rsidR="0011362A" w:rsidRPr="001F3665">
        <w:rPr>
          <w:rFonts w:ascii="Arial" w:hAnsi="Arial" w:cs="Arial"/>
          <w:sz w:val="24"/>
          <w:szCs w:val="24"/>
          <w:lang w:val="en-GB"/>
        </w:rPr>
        <w:t xml:space="preserve">yang disebutkan </w:t>
      </w:r>
      <w:r w:rsidR="00D74F75">
        <w:rPr>
          <w:rFonts w:ascii="Arial" w:hAnsi="Arial" w:cs="Arial"/>
          <w:sz w:val="24"/>
          <w:szCs w:val="24"/>
          <w:lang w:val="en-GB"/>
        </w:rPr>
        <w:t xml:space="preserve">tersebut </w:t>
      </w:r>
      <w:r w:rsidRPr="001F3665">
        <w:rPr>
          <w:rFonts w:ascii="Arial" w:hAnsi="Arial" w:cs="Arial"/>
          <w:sz w:val="24"/>
          <w:szCs w:val="24"/>
          <w:lang w:val="en-GB"/>
        </w:rPr>
        <w:t>malah</w:t>
      </w:r>
      <w:r w:rsidR="00D74F75">
        <w:rPr>
          <w:rFonts w:ascii="Arial" w:hAnsi="Arial" w:cs="Arial"/>
          <w:sz w:val="24"/>
          <w:szCs w:val="24"/>
          <w:lang w:val="en-GB"/>
        </w:rPr>
        <w:t xml:space="preserve"> </w:t>
      </w:r>
      <w:proofErr w:type="gramStart"/>
      <w:r w:rsidR="00D74F75">
        <w:rPr>
          <w:rFonts w:ascii="Arial" w:hAnsi="Arial" w:cs="Arial"/>
          <w:sz w:val="24"/>
          <w:szCs w:val="24"/>
          <w:lang w:val="en-GB"/>
        </w:rPr>
        <w:t xml:space="preserve">itu </w:t>
      </w:r>
      <w:r w:rsidRPr="001F3665">
        <w:rPr>
          <w:rFonts w:ascii="Arial" w:hAnsi="Arial" w:cs="Arial"/>
          <w:sz w:val="24"/>
          <w:szCs w:val="24"/>
          <w:lang w:val="en-GB"/>
        </w:rPr>
        <w:t xml:space="preserve"> dilakukan</w:t>
      </w:r>
      <w:proofErr w:type="gramEnd"/>
      <w:r w:rsidRPr="001F3665">
        <w:rPr>
          <w:rFonts w:ascii="Arial" w:hAnsi="Arial" w:cs="Arial"/>
          <w:sz w:val="24"/>
          <w:szCs w:val="24"/>
          <w:lang w:val="en-GB"/>
        </w:rPr>
        <w:t xml:space="preserve"> </w:t>
      </w:r>
      <w:r w:rsidR="00D74F75">
        <w:rPr>
          <w:rFonts w:ascii="Arial" w:hAnsi="Arial" w:cs="Arial"/>
          <w:sz w:val="24"/>
          <w:szCs w:val="24"/>
          <w:lang w:val="en-GB"/>
        </w:rPr>
        <w:t xml:space="preserve">sendiri </w:t>
      </w:r>
      <w:r w:rsidRPr="001F3665">
        <w:rPr>
          <w:rFonts w:ascii="Arial" w:hAnsi="Arial" w:cs="Arial"/>
          <w:sz w:val="24"/>
          <w:szCs w:val="24"/>
          <w:lang w:val="en-GB"/>
        </w:rPr>
        <w:t xml:space="preserve">oleh </w:t>
      </w:r>
      <w:r w:rsidR="00B70D13">
        <w:rPr>
          <w:rFonts w:ascii="Arial" w:hAnsi="Arial" w:cs="Arial"/>
          <w:sz w:val="24"/>
          <w:szCs w:val="24"/>
          <w:lang w:val="en-GB"/>
        </w:rPr>
        <w:t xml:space="preserve">Bapak </w:t>
      </w:r>
      <w:r w:rsidR="002529BF">
        <w:rPr>
          <w:rFonts w:ascii="Arial" w:hAnsi="Arial" w:cs="Arial"/>
          <w:sz w:val="24"/>
          <w:szCs w:val="24"/>
          <w:lang w:val="en-GB"/>
        </w:rPr>
        <w:t>Dr. Drs. H. Pelmizar, M.H.I</w:t>
      </w:r>
      <w:r w:rsidRPr="001F3665">
        <w:rPr>
          <w:rFonts w:ascii="Arial" w:hAnsi="Arial" w:cs="Arial"/>
          <w:sz w:val="24"/>
          <w:szCs w:val="24"/>
          <w:lang w:val="en-GB"/>
        </w:rPr>
        <w:t xml:space="preserve"> yang menggunakan jabatannya</w:t>
      </w:r>
      <w:r w:rsidR="0011362A" w:rsidRPr="001F3665">
        <w:rPr>
          <w:rFonts w:ascii="Arial" w:hAnsi="Arial" w:cs="Arial"/>
          <w:sz w:val="24"/>
          <w:szCs w:val="24"/>
          <w:lang w:val="en-GB"/>
        </w:rPr>
        <w:t xml:space="preserve"> sebagaimana </w:t>
      </w:r>
      <w:r w:rsidR="00D74F75">
        <w:rPr>
          <w:rFonts w:ascii="Arial" w:hAnsi="Arial" w:cs="Arial"/>
          <w:sz w:val="24"/>
          <w:szCs w:val="24"/>
          <w:lang w:val="en-GB"/>
        </w:rPr>
        <w:t xml:space="preserve">dapat dilihat </w:t>
      </w:r>
      <w:r w:rsidR="0011362A" w:rsidRPr="001F3665">
        <w:rPr>
          <w:rFonts w:ascii="Arial" w:hAnsi="Arial" w:cs="Arial"/>
          <w:sz w:val="24"/>
          <w:szCs w:val="24"/>
          <w:lang w:val="en-GB"/>
        </w:rPr>
        <w:t>r</w:t>
      </w:r>
      <w:r w:rsidR="00C70034" w:rsidRPr="001F3665">
        <w:rPr>
          <w:rFonts w:ascii="Arial" w:hAnsi="Arial" w:cs="Arial"/>
          <w:sz w:val="24"/>
          <w:szCs w:val="24"/>
          <w:lang w:val="en-GB"/>
        </w:rPr>
        <w:t xml:space="preserve">ekam jejak </w:t>
      </w:r>
      <w:r w:rsidR="0011362A" w:rsidRPr="001F3665">
        <w:rPr>
          <w:rFonts w:ascii="Arial" w:hAnsi="Arial" w:cs="Arial"/>
          <w:sz w:val="24"/>
          <w:szCs w:val="24"/>
          <w:lang w:val="en-GB"/>
        </w:rPr>
        <w:t>p</w:t>
      </w:r>
      <w:r w:rsidR="00EA38B0" w:rsidRPr="001F3665">
        <w:rPr>
          <w:rFonts w:ascii="Arial" w:hAnsi="Arial" w:cs="Arial"/>
          <w:sz w:val="24"/>
          <w:szCs w:val="24"/>
          <w:lang w:val="en-GB"/>
        </w:rPr>
        <w:t xml:space="preserve">elaksana Posbakum oleh </w:t>
      </w:r>
      <w:r w:rsidR="0073175D" w:rsidRPr="001F3665">
        <w:rPr>
          <w:rFonts w:ascii="Arial" w:hAnsi="Arial" w:cs="Arial"/>
          <w:sz w:val="24"/>
          <w:szCs w:val="24"/>
          <w:lang w:val="en-GB"/>
        </w:rPr>
        <w:t>Adami Akbar Chaniago</w:t>
      </w:r>
      <w:r w:rsidR="00EA38B0" w:rsidRPr="001F3665">
        <w:rPr>
          <w:rFonts w:ascii="Arial" w:hAnsi="Arial" w:cs="Arial"/>
          <w:sz w:val="24"/>
          <w:szCs w:val="24"/>
          <w:lang w:val="en-GB"/>
        </w:rPr>
        <w:t xml:space="preserve"> selama 2020 </w:t>
      </w:r>
      <w:r w:rsidR="0017689A" w:rsidRPr="001F3665">
        <w:rPr>
          <w:rFonts w:ascii="Arial" w:hAnsi="Arial" w:cs="Arial"/>
          <w:sz w:val="24"/>
          <w:szCs w:val="24"/>
          <w:lang w:val="en-GB"/>
        </w:rPr>
        <w:t xml:space="preserve">– </w:t>
      </w:r>
      <w:r w:rsidR="00EA38B0" w:rsidRPr="001F3665">
        <w:rPr>
          <w:rFonts w:ascii="Arial" w:hAnsi="Arial" w:cs="Arial"/>
          <w:sz w:val="24"/>
          <w:szCs w:val="24"/>
          <w:lang w:val="en-GB"/>
        </w:rPr>
        <w:t>2025</w:t>
      </w:r>
      <w:r w:rsidR="0017689A" w:rsidRPr="001F3665">
        <w:rPr>
          <w:rFonts w:ascii="Arial" w:hAnsi="Arial" w:cs="Arial"/>
          <w:sz w:val="24"/>
          <w:szCs w:val="24"/>
          <w:lang w:val="en-GB"/>
        </w:rPr>
        <w:t>:</w:t>
      </w:r>
    </w:p>
    <w:tbl>
      <w:tblPr>
        <w:tblStyle w:val="TableGrid"/>
        <w:tblW w:w="0" w:type="auto"/>
        <w:tblInd w:w="421" w:type="dxa"/>
        <w:tblLook w:val="04A0" w:firstRow="1" w:lastRow="0" w:firstColumn="1" w:lastColumn="0" w:noHBand="0" w:noVBand="1"/>
      </w:tblPr>
      <w:tblGrid>
        <w:gridCol w:w="567"/>
        <w:gridCol w:w="2534"/>
        <w:gridCol w:w="750"/>
        <w:gridCol w:w="848"/>
        <w:gridCol w:w="791"/>
        <w:gridCol w:w="1035"/>
        <w:gridCol w:w="1035"/>
        <w:gridCol w:w="1035"/>
      </w:tblGrid>
      <w:tr w:rsidR="001F3665" w:rsidRPr="001F3665" w14:paraId="7E052362"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5B9521C8"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No</w:t>
            </w:r>
          </w:p>
        </w:tc>
        <w:tc>
          <w:tcPr>
            <w:tcW w:w="2534" w:type="dxa"/>
            <w:tcBorders>
              <w:top w:val="single" w:sz="4" w:space="0" w:color="auto"/>
              <w:left w:val="single" w:sz="4" w:space="0" w:color="auto"/>
              <w:bottom w:val="single" w:sz="4" w:space="0" w:color="auto"/>
              <w:right w:val="single" w:sz="4" w:space="0" w:color="auto"/>
            </w:tcBorders>
            <w:hideMark/>
          </w:tcPr>
          <w:p w14:paraId="033DE4EE"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Nama satuan kerja</w:t>
            </w:r>
          </w:p>
        </w:tc>
        <w:tc>
          <w:tcPr>
            <w:tcW w:w="750" w:type="dxa"/>
            <w:tcBorders>
              <w:top w:val="single" w:sz="4" w:space="0" w:color="auto"/>
              <w:left w:val="single" w:sz="4" w:space="0" w:color="auto"/>
              <w:bottom w:val="single" w:sz="4" w:space="0" w:color="auto"/>
              <w:right w:val="single" w:sz="4" w:space="0" w:color="auto"/>
            </w:tcBorders>
            <w:hideMark/>
          </w:tcPr>
          <w:p w14:paraId="788427D1"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2020</w:t>
            </w:r>
          </w:p>
        </w:tc>
        <w:tc>
          <w:tcPr>
            <w:tcW w:w="848" w:type="dxa"/>
            <w:tcBorders>
              <w:top w:val="single" w:sz="4" w:space="0" w:color="auto"/>
              <w:left w:val="single" w:sz="4" w:space="0" w:color="auto"/>
              <w:bottom w:val="single" w:sz="4" w:space="0" w:color="auto"/>
              <w:right w:val="single" w:sz="4" w:space="0" w:color="auto"/>
            </w:tcBorders>
            <w:hideMark/>
          </w:tcPr>
          <w:p w14:paraId="00F88753"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2021</w:t>
            </w:r>
          </w:p>
        </w:tc>
        <w:tc>
          <w:tcPr>
            <w:tcW w:w="791" w:type="dxa"/>
            <w:tcBorders>
              <w:top w:val="single" w:sz="4" w:space="0" w:color="auto"/>
              <w:left w:val="single" w:sz="4" w:space="0" w:color="auto"/>
              <w:bottom w:val="single" w:sz="4" w:space="0" w:color="auto"/>
              <w:right w:val="single" w:sz="4" w:space="0" w:color="auto"/>
            </w:tcBorders>
            <w:hideMark/>
          </w:tcPr>
          <w:p w14:paraId="596C3213"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2022</w:t>
            </w:r>
          </w:p>
        </w:tc>
        <w:tc>
          <w:tcPr>
            <w:tcW w:w="1035" w:type="dxa"/>
            <w:tcBorders>
              <w:top w:val="single" w:sz="4" w:space="0" w:color="auto"/>
              <w:left w:val="single" w:sz="4" w:space="0" w:color="auto"/>
              <w:bottom w:val="single" w:sz="4" w:space="0" w:color="auto"/>
              <w:right w:val="single" w:sz="4" w:space="0" w:color="auto"/>
            </w:tcBorders>
            <w:hideMark/>
          </w:tcPr>
          <w:p w14:paraId="26C9E237"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2023</w:t>
            </w:r>
          </w:p>
        </w:tc>
        <w:tc>
          <w:tcPr>
            <w:tcW w:w="1035" w:type="dxa"/>
            <w:tcBorders>
              <w:top w:val="single" w:sz="4" w:space="0" w:color="auto"/>
              <w:left w:val="single" w:sz="4" w:space="0" w:color="auto"/>
              <w:bottom w:val="single" w:sz="4" w:space="0" w:color="auto"/>
              <w:right w:val="single" w:sz="4" w:space="0" w:color="auto"/>
            </w:tcBorders>
            <w:hideMark/>
          </w:tcPr>
          <w:p w14:paraId="29F818B8"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2024</w:t>
            </w:r>
          </w:p>
        </w:tc>
        <w:tc>
          <w:tcPr>
            <w:tcW w:w="1035" w:type="dxa"/>
            <w:tcBorders>
              <w:top w:val="single" w:sz="4" w:space="0" w:color="auto"/>
              <w:left w:val="single" w:sz="4" w:space="0" w:color="auto"/>
              <w:bottom w:val="single" w:sz="4" w:space="0" w:color="auto"/>
              <w:right w:val="single" w:sz="4" w:space="0" w:color="auto"/>
            </w:tcBorders>
            <w:hideMark/>
          </w:tcPr>
          <w:p w14:paraId="2DD92249"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2025</w:t>
            </w:r>
          </w:p>
        </w:tc>
      </w:tr>
      <w:tr w:rsidR="001F3665" w:rsidRPr="001F3665" w14:paraId="14B2D7B6"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262B50C7"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1</w:t>
            </w:r>
          </w:p>
        </w:tc>
        <w:tc>
          <w:tcPr>
            <w:tcW w:w="2534" w:type="dxa"/>
            <w:tcBorders>
              <w:top w:val="single" w:sz="4" w:space="0" w:color="auto"/>
              <w:left w:val="single" w:sz="4" w:space="0" w:color="auto"/>
              <w:bottom w:val="single" w:sz="4" w:space="0" w:color="auto"/>
              <w:right w:val="single" w:sz="4" w:space="0" w:color="auto"/>
            </w:tcBorders>
            <w:hideMark/>
          </w:tcPr>
          <w:p w14:paraId="66C6A49A"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Bukittinggi</w:t>
            </w:r>
          </w:p>
        </w:tc>
        <w:tc>
          <w:tcPr>
            <w:tcW w:w="750" w:type="dxa"/>
            <w:tcBorders>
              <w:top w:val="single" w:sz="4" w:space="0" w:color="auto"/>
              <w:left w:val="single" w:sz="4" w:space="0" w:color="auto"/>
              <w:bottom w:val="single" w:sz="4" w:space="0" w:color="auto"/>
              <w:right w:val="single" w:sz="4" w:space="0" w:color="auto"/>
            </w:tcBorders>
            <w:hideMark/>
          </w:tcPr>
          <w:p w14:paraId="6DA59EA1" w14:textId="2248FB8F" w:rsidR="00EA38B0" w:rsidRPr="001F3665" w:rsidRDefault="0011362A"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848" w:type="dxa"/>
            <w:tcBorders>
              <w:top w:val="single" w:sz="4" w:space="0" w:color="auto"/>
              <w:left w:val="single" w:sz="4" w:space="0" w:color="auto"/>
              <w:bottom w:val="single" w:sz="4" w:space="0" w:color="auto"/>
              <w:right w:val="single" w:sz="4" w:space="0" w:color="auto"/>
            </w:tcBorders>
            <w:hideMark/>
          </w:tcPr>
          <w:p w14:paraId="05C37BE8" w14:textId="20E39FCA" w:rsidR="00EA38B0" w:rsidRPr="001F3665" w:rsidRDefault="000D7B35"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791" w:type="dxa"/>
            <w:tcBorders>
              <w:top w:val="single" w:sz="4" w:space="0" w:color="auto"/>
              <w:left w:val="single" w:sz="4" w:space="0" w:color="auto"/>
              <w:bottom w:val="single" w:sz="4" w:space="0" w:color="auto"/>
              <w:right w:val="single" w:sz="4" w:space="0" w:color="auto"/>
            </w:tcBorders>
            <w:hideMark/>
          </w:tcPr>
          <w:p w14:paraId="377518AC" w14:textId="1442E926" w:rsidR="00EA38B0" w:rsidRPr="001F3665" w:rsidRDefault="006B3A9B" w:rsidP="00B11587">
            <w:pPr>
              <w:spacing w:line="360" w:lineRule="auto"/>
              <w:jc w:val="center"/>
              <w:rPr>
                <w:rFonts w:ascii="Arial" w:hAnsi="Arial" w:cs="Arial"/>
                <w:sz w:val="16"/>
                <w:szCs w:val="16"/>
                <w:lang w:val="en-GB"/>
              </w:rPr>
            </w:pPr>
            <w:r>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22404A77" w14:textId="391579BC"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177571C1" w14:textId="2AAE951A"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0F99A746" w14:textId="40FB7725" w:rsidR="00EA38B0" w:rsidRPr="001F3665" w:rsidRDefault="006B3A9B" w:rsidP="00B11587">
            <w:pPr>
              <w:spacing w:line="360" w:lineRule="auto"/>
              <w:jc w:val="center"/>
              <w:rPr>
                <w:rFonts w:ascii="Arial" w:hAnsi="Arial" w:cs="Arial"/>
                <w:sz w:val="16"/>
                <w:szCs w:val="16"/>
                <w:lang w:val="en-GB"/>
              </w:rPr>
            </w:pPr>
            <w:r>
              <w:rPr>
                <w:rFonts w:ascii="Arial" w:hAnsi="Arial" w:cs="Arial"/>
                <w:sz w:val="16"/>
                <w:szCs w:val="16"/>
                <w:lang w:val="en-GB"/>
              </w:rPr>
              <w:t>V</w:t>
            </w:r>
          </w:p>
        </w:tc>
      </w:tr>
      <w:tr w:rsidR="001F3665" w:rsidRPr="001F3665" w14:paraId="2CE8BA69"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2C0A2C32"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2</w:t>
            </w:r>
          </w:p>
        </w:tc>
        <w:tc>
          <w:tcPr>
            <w:tcW w:w="2534" w:type="dxa"/>
            <w:tcBorders>
              <w:top w:val="single" w:sz="4" w:space="0" w:color="auto"/>
              <w:left w:val="single" w:sz="4" w:space="0" w:color="auto"/>
              <w:bottom w:val="single" w:sz="4" w:space="0" w:color="auto"/>
              <w:right w:val="single" w:sz="4" w:space="0" w:color="auto"/>
            </w:tcBorders>
            <w:hideMark/>
          </w:tcPr>
          <w:p w14:paraId="1D4E5428"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Pariaman</w:t>
            </w:r>
          </w:p>
        </w:tc>
        <w:tc>
          <w:tcPr>
            <w:tcW w:w="750" w:type="dxa"/>
            <w:tcBorders>
              <w:top w:val="single" w:sz="4" w:space="0" w:color="auto"/>
              <w:left w:val="single" w:sz="4" w:space="0" w:color="auto"/>
              <w:bottom w:val="single" w:sz="4" w:space="0" w:color="auto"/>
              <w:right w:val="single" w:sz="4" w:space="0" w:color="auto"/>
            </w:tcBorders>
          </w:tcPr>
          <w:p w14:paraId="60FF3BC6"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hideMark/>
          </w:tcPr>
          <w:p w14:paraId="3AA51271" w14:textId="5CD6EB86" w:rsidR="00EA38B0" w:rsidRPr="001F3665" w:rsidRDefault="000D7B35"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791" w:type="dxa"/>
            <w:tcBorders>
              <w:top w:val="single" w:sz="4" w:space="0" w:color="auto"/>
              <w:left w:val="single" w:sz="4" w:space="0" w:color="auto"/>
              <w:bottom w:val="single" w:sz="4" w:space="0" w:color="auto"/>
              <w:right w:val="single" w:sz="4" w:space="0" w:color="auto"/>
            </w:tcBorders>
            <w:hideMark/>
          </w:tcPr>
          <w:p w14:paraId="69C14806" w14:textId="1F67F5A3" w:rsidR="00EA38B0" w:rsidRPr="001F3665" w:rsidRDefault="006B3A9B" w:rsidP="00B11587">
            <w:pPr>
              <w:spacing w:line="360" w:lineRule="auto"/>
              <w:jc w:val="center"/>
              <w:rPr>
                <w:rFonts w:ascii="Arial" w:hAnsi="Arial" w:cs="Arial"/>
                <w:sz w:val="16"/>
                <w:szCs w:val="16"/>
                <w:lang w:val="en-GB"/>
              </w:rPr>
            </w:pPr>
            <w:r>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36F4F941" w14:textId="5BF13093"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6F0AFBBE" w14:textId="7AC6EE4A"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tcPr>
          <w:p w14:paraId="13688CA8" w14:textId="77777777" w:rsidR="00EA38B0" w:rsidRPr="001F3665" w:rsidRDefault="00EA38B0" w:rsidP="00B11587">
            <w:pPr>
              <w:spacing w:line="360" w:lineRule="auto"/>
              <w:jc w:val="center"/>
              <w:rPr>
                <w:rFonts w:ascii="Arial" w:hAnsi="Arial" w:cs="Arial"/>
                <w:sz w:val="16"/>
                <w:szCs w:val="16"/>
                <w:lang w:val="en-GB"/>
              </w:rPr>
            </w:pPr>
          </w:p>
        </w:tc>
      </w:tr>
      <w:tr w:rsidR="001F3665" w:rsidRPr="001F3665" w14:paraId="4987BF35"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77441C84"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3</w:t>
            </w:r>
          </w:p>
        </w:tc>
        <w:tc>
          <w:tcPr>
            <w:tcW w:w="2534" w:type="dxa"/>
            <w:tcBorders>
              <w:top w:val="single" w:sz="4" w:space="0" w:color="auto"/>
              <w:left w:val="single" w:sz="4" w:space="0" w:color="auto"/>
              <w:bottom w:val="single" w:sz="4" w:space="0" w:color="auto"/>
              <w:right w:val="single" w:sz="4" w:space="0" w:color="auto"/>
            </w:tcBorders>
            <w:hideMark/>
          </w:tcPr>
          <w:p w14:paraId="0B06F402"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Sijunjung</w:t>
            </w:r>
          </w:p>
        </w:tc>
        <w:tc>
          <w:tcPr>
            <w:tcW w:w="750" w:type="dxa"/>
            <w:tcBorders>
              <w:top w:val="single" w:sz="4" w:space="0" w:color="auto"/>
              <w:left w:val="single" w:sz="4" w:space="0" w:color="auto"/>
              <w:bottom w:val="single" w:sz="4" w:space="0" w:color="auto"/>
              <w:right w:val="single" w:sz="4" w:space="0" w:color="auto"/>
            </w:tcBorders>
          </w:tcPr>
          <w:p w14:paraId="24CBB48A"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hideMark/>
          </w:tcPr>
          <w:p w14:paraId="35D9D45F" w14:textId="3E6C5BB4" w:rsidR="00EA38B0" w:rsidRPr="001F3665" w:rsidRDefault="000D7B35"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791" w:type="dxa"/>
            <w:tcBorders>
              <w:top w:val="single" w:sz="4" w:space="0" w:color="auto"/>
              <w:left w:val="single" w:sz="4" w:space="0" w:color="auto"/>
              <w:bottom w:val="single" w:sz="4" w:space="0" w:color="auto"/>
              <w:right w:val="single" w:sz="4" w:space="0" w:color="auto"/>
            </w:tcBorders>
            <w:hideMark/>
          </w:tcPr>
          <w:p w14:paraId="00B509DF" w14:textId="30655822" w:rsidR="00EA38B0" w:rsidRPr="001F3665" w:rsidRDefault="006B3A9B" w:rsidP="00B11587">
            <w:pPr>
              <w:spacing w:line="360" w:lineRule="auto"/>
              <w:jc w:val="center"/>
              <w:rPr>
                <w:rFonts w:ascii="Arial" w:hAnsi="Arial" w:cs="Arial"/>
                <w:sz w:val="16"/>
                <w:szCs w:val="16"/>
                <w:lang w:val="en-GB"/>
              </w:rPr>
            </w:pPr>
            <w:r>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3C485CD2" w14:textId="4A9ED6B2"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3F1DAF98" w14:textId="59F0CFE2"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70E62E36" w14:textId="5D17E7A4" w:rsidR="00EA38B0" w:rsidRPr="001F3665" w:rsidRDefault="00B71A1A"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r>
      <w:tr w:rsidR="001F3665" w:rsidRPr="001F3665" w14:paraId="1D4B86BA"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77BF3C2D"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4</w:t>
            </w:r>
          </w:p>
        </w:tc>
        <w:tc>
          <w:tcPr>
            <w:tcW w:w="2534" w:type="dxa"/>
            <w:tcBorders>
              <w:top w:val="single" w:sz="4" w:space="0" w:color="auto"/>
              <w:left w:val="single" w:sz="4" w:space="0" w:color="auto"/>
              <w:bottom w:val="single" w:sz="4" w:space="0" w:color="auto"/>
              <w:right w:val="single" w:sz="4" w:space="0" w:color="auto"/>
            </w:tcBorders>
            <w:hideMark/>
          </w:tcPr>
          <w:p w14:paraId="7E748813"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Padang</w:t>
            </w:r>
          </w:p>
        </w:tc>
        <w:tc>
          <w:tcPr>
            <w:tcW w:w="750" w:type="dxa"/>
            <w:tcBorders>
              <w:top w:val="single" w:sz="4" w:space="0" w:color="auto"/>
              <w:left w:val="single" w:sz="4" w:space="0" w:color="auto"/>
              <w:bottom w:val="single" w:sz="4" w:space="0" w:color="auto"/>
              <w:right w:val="single" w:sz="4" w:space="0" w:color="auto"/>
            </w:tcBorders>
          </w:tcPr>
          <w:p w14:paraId="57953950"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tcPr>
          <w:p w14:paraId="12C48802" w14:textId="77777777" w:rsidR="00EA38B0" w:rsidRPr="001F3665" w:rsidRDefault="00EA38B0" w:rsidP="00B11587">
            <w:pPr>
              <w:spacing w:line="360" w:lineRule="auto"/>
              <w:jc w:val="center"/>
              <w:rPr>
                <w:rFonts w:ascii="Arial" w:hAnsi="Arial" w:cs="Arial"/>
                <w:sz w:val="16"/>
                <w:szCs w:val="16"/>
                <w:lang w:val="en-GB"/>
              </w:rPr>
            </w:pPr>
          </w:p>
        </w:tc>
        <w:tc>
          <w:tcPr>
            <w:tcW w:w="791" w:type="dxa"/>
            <w:tcBorders>
              <w:top w:val="single" w:sz="4" w:space="0" w:color="auto"/>
              <w:left w:val="single" w:sz="4" w:space="0" w:color="auto"/>
              <w:bottom w:val="single" w:sz="4" w:space="0" w:color="auto"/>
              <w:right w:val="single" w:sz="4" w:space="0" w:color="auto"/>
            </w:tcBorders>
            <w:hideMark/>
          </w:tcPr>
          <w:p w14:paraId="18A27551" w14:textId="51A2BA35" w:rsidR="00EA38B0" w:rsidRPr="001F3665" w:rsidRDefault="006B3A9B" w:rsidP="00B11587">
            <w:pPr>
              <w:spacing w:line="360" w:lineRule="auto"/>
              <w:jc w:val="center"/>
              <w:rPr>
                <w:rFonts w:ascii="Arial" w:hAnsi="Arial" w:cs="Arial"/>
                <w:sz w:val="16"/>
                <w:szCs w:val="16"/>
                <w:lang w:val="en-GB"/>
              </w:rPr>
            </w:pPr>
            <w:r>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2B7B6DEF" w14:textId="0736AF6A"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39352492" w14:textId="41DA157E"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tcPr>
          <w:p w14:paraId="46C8B81A" w14:textId="77777777" w:rsidR="00EA38B0" w:rsidRPr="001F3665" w:rsidRDefault="00EA38B0" w:rsidP="00B11587">
            <w:pPr>
              <w:spacing w:line="360" w:lineRule="auto"/>
              <w:jc w:val="center"/>
              <w:rPr>
                <w:rFonts w:ascii="Arial" w:hAnsi="Arial" w:cs="Arial"/>
                <w:sz w:val="16"/>
                <w:szCs w:val="16"/>
                <w:lang w:val="en-GB"/>
              </w:rPr>
            </w:pPr>
          </w:p>
        </w:tc>
      </w:tr>
      <w:tr w:rsidR="001F3665" w:rsidRPr="001F3665" w14:paraId="2100E621"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757C59C5"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5</w:t>
            </w:r>
          </w:p>
        </w:tc>
        <w:tc>
          <w:tcPr>
            <w:tcW w:w="2534" w:type="dxa"/>
            <w:tcBorders>
              <w:top w:val="single" w:sz="4" w:space="0" w:color="auto"/>
              <w:left w:val="single" w:sz="4" w:space="0" w:color="auto"/>
              <w:bottom w:val="single" w:sz="4" w:space="0" w:color="auto"/>
              <w:right w:val="single" w:sz="4" w:space="0" w:color="auto"/>
            </w:tcBorders>
            <w:hideMark/>
          </w:tcPr>
          <w:p w14:paraId="3E8CD05B"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Koto Baru</w:t>
            </w:r>
          </w:p>
        </w:tc>
        <w:tc>
          <w:tcPr>
            <w:tcW w:w="750" w:type="dxa"/>
            <w:tcBorders>
              <w:top w:val="single" w:sz="4" w:space="0" w:color="auto"/>
              <w:left w:val="single" w:sz="4" w:space="0" w:color="auto"/>
              <w:bottom w:val="single" w:sz="4" w:space="0" w:color="auto"/>
              <w:right w:val="single" w:sz="4" w:space="0" w:color="auto"/>
            </w:tcBorders>
          </w:tcPr>
          <w:p w14:paraId="3B21FB37"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tcPr>
          <w:p w14:paraId="21AF43C0" w14:textId="77777777" w:rsidR="00EA38B0" w:rsidRPr="001F3665" w:rsidRDefault="00EA38B0" w:rsidP="00B11587">
            <w:pPr>
              <w:spacing w:line="360" w:lineRule="auto"/>
              <w:jc w:val="center"/>
              <w:rPr>
                <w:rFonts w:ascii="Arial" w:hAnsi="Arial" w:cs="Arial"/>
                <w:sz w:val="16"/>
                <w:szCs w:val="16"/>
                <w:lang w:val="en-GB"/>
              </w:rPr>
            </w:pPr>
          </w:p>
        </w:tc>
        <w:tc>
          <w:tcPr>
            <w:tcW w:w="791" w:type="dxa"/>
            <w:tcBorders>
              <w:top w:val="single" w:sz="4" w:space="0" w:color="auto"/>
              <w:left w:val="single" w:sz="4" w:space="0" w:color="auto"/>
              <w:bottom w:val="single" w:sz="4" w:space="0" w:color="auto"/>
              <w:right w:val="single" w:sz="4" w:space="0" w:color="auto"/>
            </w:tcBorders>
            <w:hideMark/>
          </w:tcPr>
          <w:p w14:paraId="5BC6DD43" w14:textId="09B974B0" w:rsidR="00EA38B0" w:rsidRPr="001F3665" w:rsidRDefault="006B3A9B" w:rsidP="00B11587">
            <w:pPr>
              <w:spacing w:line="360" w:lineRule="auto"/>
              <w:jc w:val="center"/>
              <w:rPr>
                <w:rFonts w:ascii="Arial" w:hAnsi="Arial" w:cs="Arial"/>
                <w:sz w:val="16"/>
                <w:szCs w:val="16"/>
                <w:lang w:val="en-GB"/>
              </w:rPr>
            </w:pPr>
            <w:r>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77233C3D" w14:textId="4FCD695B"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1DCAD564" w14:textId="0979C39F"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tcPr>
          <w:p w14:paraId="09692018" w14:textId="77777777" w:rsidR="00EA38B0" w:rsidRPr="001F3665" w:rsidRDefault="00EA38B0" w:rsidP="00B11587">
            <w:pPr>
              <w:spacing w:line="360" w:lineRule="auto"/>
              <w:jc w:val="center"/>
              <w:rPr>
                <w:rFonts w:ascii="Arial" w:hAnsi="Arial" w:cs="Arial"/>
                <w:sz w:val="16"/>
                <w:szCs w:val="16"/>
                <w:lang w:val="en-GB"/>
              </w:rPr>
            </w:pPr>
          </w:p>
        </w:tc>
      </w:tr>
      <w:tr w:rsidR="001F3665" w:rsidRPr="001F3665" w14:paraId="6CE9A694"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3A893650"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6</w:t>
            </w:r>
          </w:p>
        </w:tc>
        <w:tc>
          <w:tcPr>
            <w:tcW w:w="2534" w:type="dxa"/>
            <w:tcBorders>
              <w:top w:val="single" w:sz="4" w:space="0" w:color="auto"/>
              <w:left w:val="single" w:sz="4" w:space="0" w:color="auto"/>
              <w:bottom w:val="single" w:sz="4" w:space="0" w:color="auto"/>
              <w:right w:val="single" w:sz="4" w:space="0" w:color="auto"/>
            </w:tcBorders>
            <w:hideMark/>
          </w:tcPr>
          <w:p w14:paraId="3CF568FD"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Tanjung Pati</w:t>
            </w:r>
          </w:p>
        </w:tc>
        <w:tc>
          <w:tcPr>
            <w:tcW w:w="750" w:type="dxa"/>
            <w:tcBorders>
              <w:top w:val="single" w:sz="4" w:space="0" w:color="auto"/>
              <w:left w:val="single" w:sz="4" w:space="0" w:color="auto"/>
              <w:bottom w:val="single" w:sz="4" w:space="0" w:color="auto"/>
              <w:right w:val="single" w:sz="4" w:space="0" w:color="auto"/>
            </w:tcBorders>
          </w:tcPr>
          <w:p w14:paraId="2DC98827"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tcPr>
          <w:p w14:paraId="27791CA2" w14:textId="77777777" w:rsidR="00EA38B0" w:rsidRPr="001F3665" w:rsidRDefault="00EA38B0" w:rsidP="00B11587">
            <w:pPr>
              <w:spacing w:line="360" w:lineRule="auto"/>
              <w:jc w:val="center"/>
              <w:rPr>
                <w:rFonts w:ascii="Arial" w:hAnsi="Arial" w:cs="Arial"/>
                <w:sz w:val="16"/>
                <w:szCs w:val="16"/>
                <w:lang w:val="en-GB"/>
              </w:rPr>
            </w:pPr>
          </w:p>
        </w:tc>
        <w:tc>
          <w:tcPr>
            <w:tcW w:w="791" w:type="dxa"/>
            <w:tcBorders>
              <w:top w:val="single" w:sz="4" w:space="0" w:color="auto"/>
              <w:left w:val="single" w:sz="4" w:space="0" w:color="auto"/>
              <w:bottom w:val="single" w:sz="4" w:space="0" w:color="auto"/>
              <w:right w:val="single" w:sz="4" w:space="0" w:color="auto"/>
            </w:tcBorders>
            <w:hideMark/>
          </w:tcPr>
          <w:p w14:paraId="6C4C2BDF" w14:textId="57D1C3A3" w:rsidR="00EA38B0" w:rsidRPr="001F3665" w:rsidRDefault="006F0B06" w:rsidP="00B11587">
            <w:pPr>
              <w:spacing w:line="360" w:lineRule="auto"/>
              <w:jc w:val="center"/>
              <w:rPr>
                <w:rFonts w:ascii="Arial" w:hAnsi="Arial" w:cs="Arial"/>
                <w:sz w:val="16"/>
                <w:szCs w:val="16"/>
                <w:lang w:val="en-GB"/>
              </w:rPr>
            </w:pPr>
            <w:r>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413BEC9E" w14:textId="008A7946"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32F144BD" w14:textId="3404D235"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tcPr>
          <w:p w14:paraId="6CE6CA3E" w14:textId="77777777" w:rsidR="00EA38B0" w:rsidRPr="001F3665" w:rsidRDefault="00EA38B0" w:rsidP="00B11587">
            <w:pPr>
              <w:spacing w:line="360" w:lineRule="auto"/>
              <w:jc w:val="center"/>
              <w:rPr>
                <w:rFonts w:ascii="Arial" w:hAnsi="Arial" w:cs="Arial"/>
                <w:sz w:val="16"/>
                <w:szCs w:val="16"/>
                <w:lang w:val="en-GB"/>
              </w:rPr>
            </w:pPr>
          </w:p>
        </w:tc>
      </w:tr>
      <w:tr w:rsidR="001F3665" w:rsidRPr="001F3665" w14:paraId="69EA1D9A"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5AA877EC"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7</w:t>
            </w:r>
          </w:p>
        </w:tc>
        <w:tc>
          <w:tcPr>
            <w:tcW w:w="2534" w:type="dxa"/>
            <w:tcBorders>
              <w:top w:val="single" w:sz="4" w:space="0" w:color="auto"/>
              <w:left w:val="single" w:sz="4" w:space="0" w:color="auto"/>
              <w:bottom w:val="single" w:sz="4" w:space="0" w:color="auto"/>
              <w:right w:val="single" w:sz="4" w:space="0" w:color="auto"/>
            </w:tcBorders>
            <w:hideMark/>
          </w:tcPr>
          <w:p w14:paraId="0C0D71D4"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Sawahlunto</w:t>
            </w:r>
          </w:p>
        </w:tc>
        <w:tc>
          <w:tcPr>
            <w:tcW w:w="750" w:type="dxa"/>
            <w:tcBorders>
              <w:top w:val="single" w:sz="4" w:space="0" w:color="auto"/>
              <w:left w:val="single" w:sz="4" w:space="0" w:color="auto"/>
              <w:bottom w:val="single" w:sz="4" w:space="0" w:color="auto"/>
              <w:right w:val="single" w:sz="4" w:space="0" w:color="auto"/>
            </w:tcBorders>
          </w:tcPr>
          <w:p w14:paraId="7AD4845D"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tcPr>
          <w:p w14:paraId="45E6E663" w14:textId="77777777" w:rsidR="00EA38B0" w:rsidRPr="001F3665" w:rsidRDefault="00EA38B0" w:rsidP="00B11587">
            <w:pPr>
              <w:spacing w:line="360" w:lineRule="auto"/>
              <w:jc w:val="center"/>
              <w:rPr>
                <w:rFonts w:ascii="Arial" w:hAnsi="Arial" w:cs="Arial"/>
                <w:sz w:val="16"/>
                <w:szCs w:val="16"/>
                <w:lang w:val="en-GB"/>
              </w:rPr>
            </w:pPr>
          </w:p>
        </w:tc>
        <w:tc>
          <w:tcPr>
            <w:tcW w:w="791" w:type="dxa"/>
            <w:tcBorders>
              <w:top w:val="single" w:sz="4" w:space="0" w:color="auto"/>
              <w:left w:val="single" w:sz="4" w:space="0" w:color="auto"/>
              <w:bottom w:val="single" w:sz="4" w:space="0" w:color="auto"/>
              <w:right w:val="single" w:sz="4" w:space="0" w:color="auto"/>
            </w:tcBorders>
          </w:tcPr>
          <w:p w14:paraId="46212E85" w14:textId="77777777" w:rsidR="00EA38B0" w:rsidRPr="001F3665" w:rsidRDefault="00EA38B0" w:rsidP="00B11587">
            <w:pPr>
              <w:spacing w:line="360" w:lineRule="auto"/>
              <w:jc w:val="center"/>
              <w:rPr>
                <w:rFonts w:ascii="Arial" w:hAnsi="Arial" w:cs="Arial"/>
                <w:sz w:val="16"/>
                <w:szCs w:val="16"/>
                <w:lang w:val="en-GB"/>
              </w:rPr>
            </w:pPr>
          </w:p>
        </w:tc>
        <w:tc>
          <w:tcPr>
            <w:tcW w:w="1035" w:type="dxa"/>
            <w:tcBorders>
              <w:top w:val="single" w:sz="4" w:space="0" w:color="auto"/>
              <w:left w:val="single" w:sz="4" w:space="0" w:color="auto"/>
              <w:bottom w:val="single" w:sz="4" w:space="0" w:color="auto"/>
              <w:right w:val="single" w:sz="4" w:space="0" w:color="auto"/>
            </w:tcBorders>
            <w:hideMark/>
          </w:tcPr>
          <w:p w14:paraId="020273E5" w14:textId="58018178"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3324C7EC" w14:textId="1A1D87B7"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tcPr>
          <w:p w14:paraId="25167743" w14:textId="77777777" w:rsidR="00EA38B0" w:rsidRPr="001F3665" w:rsidRDefault="00EA38B0" w:rsidP="00B11587">
            <w:pPr>
              <w:spacing w:line="360" w:lineRule="auto"/>
              <w:jc w:val="center"/>
              <w:rPr>
                <w:rFonts w:ascii="Arial" w:hAnsi="Arial" w:cs="Arial"/>
                <w:sz w:val="16"/>
                <w:szCs w:val="16"/>
                <w:lang w:val="en-GB"/>
              </w:rPr>
            </w:pPr>
          </w:p>
        </w:tc>
      </w:tr>
      <w:tr w:rsidR="001F3665" w:rsidRPr="001F3665" w14:paraId="36CB5B0F"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557E9C19"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8</w:t>
            </w:r>
          </w:p>
        </w:tc>
        <w:tc>
          <w:tcPr>
            <w:tcW w:w="2534" w:type="dxa"/>
            <w:tcBorders>
              <w:top w:val="single" w:sz="4" w:space="0" w:color="auto"/>
              <w:left w:val="single" w:sz="4" w:space="0" w:color="auto"/>
              <w:bottom w:val="single" w:sz="4" w:space="0" w:color="auto"/>
              <w:right w:val="single" w:sz="4" w:space="0" w:color="auto"/>
            </w:tcBorders>
            <w:hideMark/>
          </w:tcPr>
          <w:p w14:paraId="75374E49"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Batusangkar</w:t>
            </w:r>
          </w:p>
        </w:tc>
        <w:tc>
          <w:tcPr>
            <w:tcW w:w="750" w:type="dxa"/>
            <w:tcBorders>
              <w:top w:val="single" w:sz="4" w:space="0" w:color="auto"/>
              <w:left w:val="single" w:sz="4" w:space="0" w:color="auto"/>
              <w:bottom w:val="single" w:sz="4" w:space="0" w:color="auto"/>
              <w:right w:val="single" w:sz="4" w:space="0" w:color="auto"/>
            </w:tcBorders>
          </w:tcPr>
          <w:p w14:paraId="65C3333D"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tcPr>
          <w:p w14:paraId="0C919A95" w14:textId="77777777" w:rsidR="00EA38B0" w:rsidRPr="001F3665" w:rsidRDefault="00EA38B0" w:rsidP="00B11587">
            <w:pPr>
              <w:spacing w:line="360" w:lineRule="auto"/>
              <w:jc w:val="center"/>
              <w:rPr>
                <w:rFonts w:ascii="Arial" w:hAnsi="Arial" w:cs="Arial"/>
                <w:sz w:val="16"/>
                <w:szCs w:val="16"/>
                <w:lang w:val="en-GB"/>
              </w:rPr>
            </w:pPr>
          </w:p>
        </w:tc>
        <w:tc>
          <w:tcPr>
            <w:tcW w:w="791" w:type="dxa"/>
            <w:tcBorders>
              <w:top w:val="single" w:sz="4" w:space="0" w:color="auto"/>
              <w:left w:val="single" w:sz="4" w:space="0" w:color="auto"/>
              <w:bottom w:val="single" w:sz="4" w:space="0" w:color="auto"/>
              <w:right w:val="single" w:sz="4" w:space="0" w:color="auto"/>
            </w:tcBorders>
          </w:tcPr>
          <w:p w14:paraId="48E3FD6D" w14:textId="77777777" w:rsidR="00EA38B0" w:rsidRPr="001F3665" w:rsidRDefault="00EA38B0" w:rsidP="00B11587">
            <w:pPr>
              <w:spacing w:line="360" w:lineRule="auto"/>
              <w:jc w:val="center"/>
              <w:rPr>
                <w:rFonts w:ascii="Arial" w:hAnsi="Arial" w:cs="Arial"/>
                <w:sz w:val="16"/>
                <w:szCs w:val="16"/>
                <w:lang w:val="en-GB"/>
              </w:rPr>
            </w:pPr>
          </w:p>
        </w:tc>
        <w:tc>
          <w:tcPr>
            <w:tcW w:w="1035" w:type="dxa"/>
            <w:tcBorders>
              <w:top w:val="single" w:sz="4" w:space="0" w:color="auto"/>
              <w:left w:val="single" w:sz="4" w:space="0" w:color="auto"/>
              <w:bottom w:val="single" w:sz="4" w:space="0" w:color="auto"/>
              <w:right w:val="single" w:sz="4" w:space="0" w:color="auto"/>
            </w:tcBorders>
            <w:hideMark/>
          </w:tcPr>
          <w:p w14:paraId="6D7E1A62" w14:textId="4AE35199"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19C70F00" w14:textId="772CC8A9"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tcPr>
          <w:p w14:paraId="04972DF9" w14:textId="77777777" w:rsidR="00EA38B0" w:rsidRPr="001F3665" w:rsidRDefault="00EA38B0" w:rsidP="00B11587">
            <w:pPr>
              <w:spacing w:line="360" w:lineRule="auto"/>
              <w:jc w:val="center"/>
              <w:rPr>
                <w:rFonts w:ascii="Arial" w:hAnsi="Arial" w:cs="Arial"/>
                <w:sz w:val="16"/>
                <w:szCs w:val="16"/>
                <w:lang w:val="en-GB"/>
              </w:rPr>
            </w:pPr>
          </w:p>
        </w:tc>
      </w:tr>
      <w:tr w:rsidR="001F3665" w:rsidRPr="001F3665" w14:paraId="16A9855D"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327131BB"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9</w:t>
            </w:r>
          </w:p>
        </w:tc>
        <w:tc>
          <w:tcPr>
            <w:tcW w:w="2534" w:type="dxa"/>
            <w:tcBorders>
              <w:top w:val="single" w:sz="4" w:space="0" w:color="auto"/>
              <w:left w:val="single" w:sz="4" w:space="0" w:color="auto"/>
              <w:bottom w:val="single" w:sz="4" w:space="0" w:color="auto"/>
              <w:right w:val="single" w:sz="4" w:space="0" w:color="auto"/>
            </w:tcBorders>
            <w:hideMark/>
          </w:tcPr>
          <w:p w14:paraId="3B8DA043"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Maninjau</w:t>
            </w:r>
          </w:p>
        </w:tc>
        <w:tc>
          <w:tcPr>
            <w:tcW w:w="750" w:type="dxa"/>
            <w:tcBorders>
              <w:top w:val="single" w:sz="4" w:space="0" w:color="auto"/>
              <w:left w:val="single" w:sz="4" w:space="0" w:color="auto"/>
              <w:bottom w:val="single" w:sz="4" w:space="0" w:color="auto"/>
              <w:right w:val="single" w:sz="4" w:space="0" w:color="auto"/>
            </w:tcBorders>
          </w:tcPr>
          <w:p w14:paraId="4349EF33"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tcPr>
          <w:p w14:paraId="066A4E99" w14:textId="77777777" w:rsidR="00EA38B0" w:rsidRPr="001F3665" w:rsidRDefault="00EA38B0" w:rsidP="00B11587">
            <w:pPr>
              <w:spacing w:line="360" w:lineRule="auto"/>
              <w:jc w:val="center"/>
              <w:rPr>
                <w:rFonts w:ascii="Arial" w:hAnsi="Arial" w:cs="Arial"/>
                <w:sz w:val="16"/>
                <w:szCs w:val="16"/>
                <w:lang w:val="en-GB"/>
              </w:rPr>
            </w:pPr>
          </w:p>
        </w:tc>
        <w:tc>
          <w:tcPr>
            <w:tcW w:w="791" w:type="dxa"/>
            <w:tcBorders>
              <w:top w:val="single" w:sz="4" w:space="0" w:color="auto"/>
              <w:left w:val="single" w:sz="4" w:space="0" w:color="auto"/>
              <w:bottom w:val="single" w:sz="4" w:space="0" w:color="auto"/>
              <w:right w:val="single" w:sz="4" w:space="0" w:color="auto"/>
            </w:tcBorders>
          </w:tcPr>
          <w:p w14:paraId="3755F99B" w14:textId="77777777" w:rsidR="00EA38B0" w:rsidRPr="001F3665" w:rsidRDefault="00EA38B0" w:rsidP="00B11587">
            <w:pPr>
              <w:spacing w:line="360" w:lineRule="auto"/>
              <w:jc w:val="center"/>
              <w:rPr>
                <w:rFonts w:ascii="Arial" w:hAnsi="Arial" w:cs="Arial"/>
                <w:sz w:val="16"/>
                <w:szCs w:val="16"/>
                <w:lang w:val="en-GB"/>
              </w:rPr>
            </w:pPr>
          </w:p>
        </w:tc>
        <w:tc>
          <w:tcPr>
            <w:tcW w:w="1035" w:type="dxa"/>
            <w:tcBorders>
              <w:top w:val="single" w:sz="4" w:space="0" w:color="auto"/>
              <w:left w:val="single" w:sz="4" w:space="0" w:color="auto"/>
              <w:bottom w:val="single" w:sz="4" w:space="0" w:color="auto"/>
              <w:right w:val="single" w:sz="4" w:space="0" w:color="auto"/>
            </w:tcBorders>
            <w:hideMark/>
          </w:tcPr>
          <w:p w14:paraId="785587B9" w14:textId="19F39695"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0444AAF0" w14:textId="00B1BFAA"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595E6DDC" w14:textId="6BE82D25" w:rsidR="00EA38B0" w:rsidRPr="001F3665" w:rsidRDefault="006F0B06" w:rsidP="00B11587">
            <w:pPr>
              <w:spacing w:line="360" w:lineRule="auto"/>
              <w:jc w:val="center"/>
              <w:rPr>
                <w:rFonts w:ascii="Arial" w:hAnsi="Arial" w:cs="Arial"/>
                <w:sz w:val="16"/>
                <w:szCs w:val="16"/>
                <w:lang w:val="en-GB"/>
              </w:rPr>
            </w:pPr>
            <w:r>
              <w:rPr>
                <w:rFonts w:ascii="Arial" w:hAnsi="Arial" w:cs="Arial"/>
                <w:sz w:val="16"/>
                <w:szCs w:val="16"/>
                <w:lang w:val="en-GB"/>
              </w:rPr>
              <w:t>v</w:t>
            </w:r>
          </w:p>
        </w:tc>
      </w:tr>
      <w:tr w:rsidR="001F3665" w:rsidRPr="001F3665" w14:paraId="09A97D1F"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006DFE9B"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10</w:t>
            </w:r>
          </w:p>
        </w:tc>
        <w:tc>
          <w:tcPr>
            <w:tcW w:w="2534" w:type="dxa"/>
            <w:tcBorders>
              <w:top w:val="single" w:sz="4" w:space="0" w:color="auto"/>
              <w:left w:val="single" w:sz="4" w:space="0" w:color="auto"/>
              <w:bottom w:val="single" w:sz="4" w:space="0" w:color="auto"/>
              <w:right w:val="single" w:sz="4" w:space="0" w:color="auto"/>
            </w:tcBorders>
            <w:hideMark/>
          </w:tcPr>
          <w:p w14:paraId="16CD2E2B"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Pulau Punjung</w:t>
            </w:r>
          </w:p>
        </w:tc>
        <w:tc>
          <w:tcPr>
            <w:tcW w:w="750" w:type="dxa"/>
            <w:tcBorders>
              <w:top w:val="single" w:sz="4" w:space="0" w:color="auto"/>
              <w:left w:val="single" w:sz="4" w:space="0" w:color="auto"/>
              <w:bottom w:val="single" w:sz="4" w:space="0" w:color="auto"/>
              <w:right w:val="single" w:sz="4" w:space="0" w:color="auto"/>
            </w:tcBorders>
          </w:tcPr>
          <w:p w14:paraId="5870E164"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tcPr>
          <w:p w14:paraId="7D83A063" w14:textId="77777777" w:rsidR="00EA38B0" w:rsidRPr="001F3665" w:rsidRDefault="00EA38B0" w:rsidP="00B11587">
            <w:pPr>
              <w:spacing w:line="360" w:lineRule="auto"/>
              <w:jc w:val="center"/>
              <w:rPr>
                <w:rFonts w:ascii="Arial" w:hAnsi="Arial" w:cs="Arial"/>
                <w:sz w:val="16"/>
                <w:szCs w:val="16"/>
                <w:lang w:val="en-GB"/>
              </w:rPr>
            </w:pPr>
          </w:p>
        </w:tc>
        <w:tc>
          <w:tcPr>
            <w:tcW w:w="791" w:type="dxa"/>
            <w:tcBorders>
              <w:top w:val="single" w:sz="4" w:space="0" w:color="auto"/>
              <w:left w:val="single" w:sz="4" w:space="0" w:color="auto"/>
              <w:bottom w:val="single" w:sz="4" w:space="0" w:color="auto"/>
              <w:right w:val="single" w:sz="4" w:space="0" w:color="auto"/>
            </w:tcBorders>
            <w:hideMark/>
          </w:tcPr>
          <w:p w14:paraId="3DAD036E" w14:textId="3D871AFB" w:rsidR="00EA38B0" w:rsidRPr="001F3665" w:rsidRDefault="006F0B06" w:rsidP="00B11587">
            <w:pPr>
              <w:spacing w:line="360" w:lineRule="auto"/>
              <w:jc w:val="center"/>
              <w:rPr>
                <w:rFonts w:ascii="Arial" w:hAnsi="Arial" w:cs="Arial"/>
                <w:sz w:val="16"/>
                <w:szCs w:val="16"/>
                <w:lang w:val="en-GB"/>
              </w:rPr>
            </w:pPr>
            <w:r>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tcPr>
          <w:p w14:paraId="31696A67" w14:textId="77777777" w:rsidR="00EA38B0" w:rsidRPr="001F3665" w:rsidRDefault="00EA38B0" w:rsidP="00B11587">
            <w:pPr>
              <w:spacing w:line="360" w:lineRule="auto"/>
              <w:jc w:val="center"/>
              <w:rPr>
                <w:rFonts w:ascii="Arial" w:hAnsi="Arial" w:cs="Arial"/>
                <w:sz w:val="16"/>
                <w:szCs w:val="16"/>
                <w:lang w:val="en-GB"/>
              </w:rPr>
            </w:pPr>
          </w:p>
        </w:tc>
        <w:tc>
          <w:tcPr>
            <w:tcW w:w="1035" w:type="dxa"/>
            <w:tcBorders>
              <w:top w:val="single" w:sz="4" w:space="0" w:color="auto"/>
              <w:left w:val="single" w:sz="4" w:space="0" w:color="auto"/>
              <w:bottom w:val="single" w:sz="4" w:space="0" w:color="auto"/>
              <w:right w:val="single" w:sz="4" w:space="0" w:color="auto"/>
            </w:tcBorders>
            <w:hideMark/>
          </w:tcPr>
          <w:p w14:paraId="3423CA49" w14:textId="66B31C4F"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5C141654" w14:textId="644B162B" w:rsidR="00EA38B0" w:rsidRPr="001F3665" w:rsidRDefault="006F0B06" w:rsidP="00B11587">
            <w:pPr>
              <w:spacing w:line="360" w:lineRule="auto"/>
              <w:jc w:val="center"/>
              <w:rPr>
                <w:rFonts w:ascii="Arial" w:hAnsi="Arial" w:cs="Arial"/>
                <w:sz w:val="16"/>
                <w:szCs w:val="16"/>
                <w:lang w:val="en-GB"/>
              </w:rPr>
            </w:pPr>
            <w:r>
              <w:rPr>
                <w:rFonts w:ascii="Arial" w:hAnsi="Arial" w:cs="Arial"/>
                <w:sz w:val="16"/>
                <w:szCs w:val="16"/>
                <w:lang w:val="en-GB"/>
              </w:rPr>
              <w:t>v</w:t>
            </w:r>
          </w:p>
        </w:tc>
      </w:tr>
      <w:tr w:rsidR="001F3665" w:rsidRPr="001F3665" w14:paraId="2512DBC0"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4631B141"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11</w:t>
            </w:r>
          </w:p>
        </w:tc>
        <w:tc>
          <w:tcPr>
            <w:tcW w:w="2534" w:type="dxa"/>
            <w:tcBorders>
              <w:top w:val="single" w:sz="4" w:space="0" w:color="auto"/>
              <w:left w:val="single" w:sz="4" w:space="0" w:color="auto"/>
              <w:bottom w:val="single" w:sz="4" w:space="0" w:color="auto"/>
              <w:right w:val="single" w:sz="4" w:space="0" w:color="auto"/>
            </w:tcBorders>
            <w:hideMark/>
          </w:tcPr>
          <w:p w14:paraId="7B69DDC8"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Lubuk Basung</w:t>
            </w:r>
          </w:p>
        </w:tc>
        <w:tc>
          <w:tcPr>
            <w:tcW w:w="750" w:type="dxa"/>
            <w:tcBorders>
              <w:top w:val="single" w:sz="4" w:space="0" w:color="auto"/>
              <w:left w:val="single" w:sz="4" w:space="0" w:color="auto"/>
              <w:bottom w:val="single" w:sz="4" w:space="0" w:color="auto"/>
              <w:right w:val="single" w:sz="4" w:space="0" w:color="auto"/>
            </w:tcBorders>
          </w:tcPr>
          <w:p w14:paraId="276E3353"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tcPr>
          <w:p w14:paraId="49B3BFC2" w14:textId="77777777" w:rsidR="00EA38B0" w:rsidRPr="001F3665" w:rsidRDefault="00EA38B0" w:rsidP="00B11587">
            <w:pPr>
              <w:spacing w:line="360" w:lineRule="auto"/>
              <w:jc w:val="center"/>
              <w:rPr>
                <w:rFonts w:ascii="Arial" w:hAnsi="Arial" w:cs="Arial"/>
                <w:sz w:val="16"/>
                <w:szCs w:val="16"/>
                <w:lang w:val="en-GB"/>
              </w:rPr>
            </w:pPr>
          </w:p>
        </w:tc>
        <w:tc>
          <w:tcPr>
            <w:tcW w:w="791" w:type="dxa"/>
            <w:tcBorders>
              <w:top w:val="single" w:sz="4" w:space="0" w:color="auto"/>
              <w:left w:val="single" w:sz="4" w:space="0" w:color="auto"/>
              <w:bottom w:val="single" w:sz="4" w:space="0" w:color="auto"/>
              <w:right w:val="single" w:sz="4" w:space="0" w:color="auto"/>
            </w:tcBorders>
          </w:tcPr>
          <w:p w14:paraId="0FD04FB2" w14:textId="77777777" w:rsidR="00EA38B0" w:rsidRPr="001F3665" w:rsidRDefault="00EA38B0" w:rsidP="00B11587">
            <w:pPr>
              <w:spacing w:line="360" w:lineRule="auto"/>
              <w:jc w:val="center"/>
              <w:rPr>
                <w:rFonts w:ascii="Arial" w:hAnsi="Arial" w:cs="Arial"/>
                <w:sz w:val="16"/>
                <w:szCs w:val="16"/>
                <w:lang w:val="en-GB"/>
              </w:rPr>
            </w:pPr>
          </w:p>
        </w:tc>
        <w:tc>
          <w:tcPr>
            <w:tcW w:w="1035" w:type="dxa"/>
            <w:tcBorders>
              <w:top w:val="single" w:sz="4" w:space="0" w:color="auto"/>
              <w:left w:val="single" w:sz="4" w:space="0" w:color="auto"/>
              <w:bottom w:val="single" w:sz="4" w:space="0" w:color="auto"/>
              <w:right w:val="single" w:sz="4" w:space="0" w:color="auto"/>
            </w:tcBorders>
          </w:tcPr>
          <w:p w14:paraId="458E0773" w14:textId="77777777" w:rsidR="00EA38B0" w:rsidRPr="001F3665" w:rsidRDefault="00EA38B0" w:rsidP="00B11587">
            <w:pPr>
              <w:spacing w:line="360" w:lineRule="auto"/>
              <w:jc w:val="center"/>
              <w:rPr>
                <w:rFonts w:ascii="Arial" w:hAnsi="Arial" w:cs="Arial"/>
                <w:sz w:val="16"/>
                <w:szCs w:val="16"/>
                <w:lang w:val="en-GB"/>
              </w:rPr>
            </w:pPr>
          </w:p>
        </w:tc>
        <w:tc>
          <w:tcPr>
            <w:tcW w:w="1035" w:type="dxa"/>
            <w:tcBorders>
              <w:top w:val="single" w:sz="4" w:space="0" w:color="auto"/>
              <w:left w:val="single" w:sz="4" w:space="0" w:color="auto"/>
              <w:bottom w:val="single" w:sz="4" w:space="0" w:color="auto"/>
              <w:right w:val="single" w:sz="4" w:space="0" w:color="auto"/>
            </w:tcBorders>
            <w:hideMark/>
          </w:tcPr>
          <w:p w14:paraId="74C0B1EC" w14:textId="60EADBC4"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tcPr>
          <w:p w14:paraId="1F76A133" w14:textId="77777777" w:rsidR="00EA38B0" w:rsidRPr="001F3665" w:rsidRDefault="00EA38B0" w:rsidP="00B11587">
            <w:pPr>
              <w:spacing w:line="360" w:lineRule="auto"/>
              <w:jc w:val="center"/>
              <w:rPr>
                <w:rFonts w:ascii="Arial" w:hAnsi="Arial" w:cs="Arial"/>
                <w:sz w:val="16"/>
                <w:szCs w:val="16"/>
                <w:lang w:val="en-GB"/>
              </w:rPr>
            </w:pPr>
          </w:p>
        </w:tc>
      </w:tr>
      <w:tr w:rsidR="001F3665" w:rsidRPr="001F3665" w14:paraId="21203AD8" w14:textId="77777777" w:rsidTr="00B11587">
        <w:tc>
          <w:tcPr>
            <w:tcW w:w="567" w:type="dxa"/>
            <w:tcBorders>
              <w:top w:val="single" w:sz="4" w:space="0" w:color="auto"/>
              <w:left w:val="single" w:sz="4" w:space="0" w:color="auto"/>
              <w:bottom w:val="single" w:sz="4" w:space="0" w:color="auto"/>
              <w:right w:val="single" w:sz="4" w:space="0" w:color="auto"/>
            </w:tcBorders>
            <w:hideMark/>
          </w:tcPr>
          <w:p w14:paraId="5F850D65"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12</w:t>
            </w:r>
          </w:p>
        </w:tc>
        <w:tc>
          <w:tcPr>
            <w:tcW w:w="2534" w:type="dxa"/>
            <w:tcBorders>
              <w:top w:val="single" w:sz="4" w:space="0" w:color="auto"/>
              <w:left w:val="single" w:sz="4" w:space="0" w:color="auto"/>
              <w:bottom w:val="single" w:sz="4" w:space="0" w:color="auto"/>
              <w:right w:val="single" w:sz="4" w:space="0" w:color="auto"/>
            </w:tcBorders>
            <w:hideMark/>
          </w:tcPr>
          <w:p w14:paraId="0E5FC1D2" w14:textId="35E4D5E4"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PA T</w:t>
            </w:r>
            <w:r w:rsidR="00632CCD" w:rsidRPr="001F3665">
              <w:rPr>
                <w:rFonts w:ascii="Arial" w:hAnsi="Arial" w:cs="Arial"/>
                <w:sz w:val="24"/>
                <w:szCs w:val="24"/>
                <w:lang w:val="en-GB"/>
              </w:rPr>
              <w:t>a</w:t>
            </w:r>
            <w:r w:rsidRPr="001F3665">
              <w:rPr>
                <w:rFonts w:ascii="Arial" w:hAnsi="Arial" w:cs="Arial"/>
                <w:sz w:val="24"/>
                <w:szCs w:val="24"/>
                <w:lang w:val="en-GB"/>
              </w:rPr>
              <w:t>u</w:t>
            </w:r>
          </w:p>
        </w:tc>
        <w:tc>
          <w:tcPr>
            <w:tcW w:w="750" w:type="dxa"/>
            <w:tcBorders>
              <w:top w:val="single" w:sz="4" w:space="0" w:color="auto"/>
              <w:left w:val="single" w:sz="4" w:space="0" w:color="auto"/>
              <w:bottom w:val="single" w:sz="4" w:space="0" w:color="auto"/>
              <w:right w:val="single" w:sz="4" w:space="0" w:color="auto"/>
            </w:tcBorders>
          </w:tcPr>
          <w:p w14:paraId="0A9B5EDF" w14:textId="77777777" w:rsidR="00EA38B0" w:rsidRPr="001F3665" w:rsidRDefault="00EA38B0" w:rsidP="00B11587">
            <w:pPr>
              <w:spacing w:line="360" w:lineRule="auto"/>
              <w:jc w:val="center"/>
              <w:rPr>
                <w:rFonts w:ascii="Arial" w:hAnsi="Arial" w:cs="Arial"/>
                <w:sz w:val="16"/>
                <w:szCs w:val="16"/>
                <w:lang w:val="en-GB"/>
              </w:rPr>
            </w:pPr>
          </w:p>
        </w:tc>
        <w:tc>
          <w:tcPr>
            <w:tcW w:w="848" w:type="dxa"/>
            <w:tcBorders>
              <w:top w:val="single" w:sz="4" w:space="0" w:color="auto"/>
              <w:left w:val="single" w:sz="4" w:space="0" w:color="auto"/>
              <w:bottom w:val="single" w:sz="4" w:space="0" w:color="auto"/>
              <w:right w:val="single" w:sz="4" w:space="0" w:color="auto"/>
            </w:tcBorders>
          </w:tcPr>
          <w:p w14:paraId="059352BA" w14:textId="77777777" w:rsidR="00EA38B0" w:rsidRPr="001F3665" w:rsidRDefault="00EA38B0" w:rsidP="00B11587">
            <w:pPr>
              <w:spacing w:line="360" w:lineRule="auto"/>
              <w:jc w:val="center"/>
              <w:rPr>
                <w:rFonts w:ascii="Arial" w:hAnsi="Arial" w:cs="Arial"/>
                <w:sz w:val="16"/>
                <w:szCs w:val="16"/>
                <w:lang w:val="en-GB"/>
              </w:rPr>
            </w:pPr>
          </w:p>
        </w:tc>
        <w:tc>
          <w:tcPr>
            <w:tcW w:w="791" w:type="dxa"/>
            <w:tcBorders>
              <w:top w:val="single" w:sz="4" w:space="0" w:color="auto"/>
              <w:left w:val="single" w:sz="4" w:space="0" w:color="auto"/>
              <w:bottom w:val="single" w:sz="4" w:space="0" w:color="auto"/>
              <w:right w:val="single" w:sz="4" w:space="0" w:color="auto"/>
            </w:tcBorders>
          </w:tcPr>
          <w:p w14:paraId="7FD96882" w14:textId="77777777" w:rsidR="00EA38B0" w:rsidRPr="001F3665" w:rsidRDefault="00EA38B0" w:rsidP="00B11587">
            <w:pPr>
              <w:spacing w:line="360" w:lineRule="auto"/>
              <w:jc w:val="center"/>
              <w:rPr>
                <w:rFonts w:ascii="Arial" w:hAnsi="Arial" w:cs="Arial"/>
                <w:sz w:val="16"/>
                <w:szCs w:val="16"/>
                <w:lang w:val="en-GB"/>
              </w:rPr>
            </w:pPr>
          </w:p>
        </w:tc>
        <w:tc>
          <w:tcPr>
            <w:tcW w:w="1035" w:type="dxa"/>
            <w:tcBorders>
              <w:top w:val="single" w:sz="4" w:space="0" w:color="auto"/>
              <w:left w:val="single" w:sz="4" w:space="0" w:color="auto"/>
              <w:bottom w:val="single" w:sz="4" w:space="0" w:color="auto"/>
              <w:right w:val="single" w:sz="4" w:space="0" w:color="auto"/>
            </w:tcBorders>
          </w:tcPr>
          <w:p w14:paraId="528B333E" w14:textId="77777777" w:rsidR="00EA38B0" w:rsidRPr="001F3665" w:rsidRDefault="00EA38B0" w:rsidP="00B11587">
            <w:pPr>
              <w:spacing w:line="360" w:lineRule="auto"/>
              <w:jc w:val="center"/>
              <w:rPr>
                <w:rFonts w:ascii="Arial" w:hAnsi="Arial" w:cs="Arial"/>
                <w:sz w:val="16"/>
                <w:szCs w:val="16"/>
                <w:lang w:val="en-GB"/>
              </w:rPr>
            </w:pPr>
          </w:p>
        </w:tc>
        <w:tc>
          <w:tcPr>
            <w:tcW w:w="1035" w:type="dxa"/>
            <w:tcBorders>
              <w:top w:val="single" w:sz="4" w:space="0" w:color="auto"/>
              <w:left w:val="single" w:sz="4" w:space="0" w:color="auto"/>
              <w:bottom w:val="single" w:sz="4" w:space="0" w:color="auto"/>
              <w:right w:val="single" w:sz="4" w:space="0" w:color="auto"/>
            </w:tcBorders>
            <w:hideMark/>
          </w:tcPr>
          <w:p w14:paraId="4139C0A4" w14:textId="22C741D4" w:rsidR="00EA38B0" w:rsidRPr="001F3665" w:rsidRDefault="00B35E64" w:rsidP="00B11587">
            <w:pPr>
              <w:spacing w:line="360" w:lineRule="auto"/>
              <w:jc w:val="center"/>
              <w:rPr>
                <w:rFonts w:ascii="Arial" w:hAnsi="Arial" w:cs="Arial"/>
                <w:sz w:val="16"/>
                <w:szCs w:val="16"/>
                <w:lang w:val="en-GB"/>
              </w:rPr>
            </w:pPr>
            <w:r w:rsidRPr="001F3665">
              <w:rPr>
                <w:rFonts w:ascii="Arial" w:hAnsi="Arial" w:cs="Arial"/>
                <w:sz w:val="16"/>
                <w:szCs w:val="16"/>
                <w:lang w:val="en-GB"/>
              </w:rPr>
              <w:t>V</w:t>
            </w:r>
          </w:p>
        </w:tc>
        <w:tc>
          <w:tcPr>
            <w:tcW w:w="1035" w:type="dxa"/>
            <w:tcBorders>
              <w:top w:val="single" w:sz="4" w:space="0" w:color="auto"/>
              <w:left w:val="single" w:sz="4" w:space="0" w:color="auto"/>
              <w:bottom w:val="single" w:sz="4" w:space="0" w:color="auto"/>
              <w:right w:val="single" w:sz="4" w:space="0" w:color="auto"/>
            </w:tcBorders>
            <w:hideMark/>
          </w:tcPr>
          <w:p w14:paraId="5FA03BBA" w14:textId="5BE14F04" w:rsidR="00EA38B0" w:rsidRPr="001F3665" w:rsidRDefault="006F0B06" w:rsidP="00B11587">
            <w:pPr>
              <w:spacing w:line="360" w:lineRule="auto"/>
              <w:jc w:val="center"/>
              <w:rPr>
                <w:rFonts w:ascii="Arial" w:hAnsi="Arial" w:cs="Arial"/>
                <w:sz w:val="16"/>
                <w:szCs w:val="16"/>
                <w:lang w:val="en-GB"/>
              </w:rPr>
            </w:pPr>
            <w:r>
              <w:rPr>
                <w:rFonts w:ascii="Arial" w:hAnsi="Arial" w:cs="Arial"/>
                <w:sz w:val="16"/>
                <w:szCs w:val="16"/>
                <w:lang w:val="en-GB"/>
              </w:rPr>
              <w:t>V</w:t>
            </w:r>
          </w:p>
        </w:tc>
      </w:tr>
      <w:tr w:rsidR="00EA38B0" w:rsidRPr="001F3665" w14:paraId="528346F8" w14:textId="77777777" w:rsidTr="00B11587">
        <w:tc>
          <w:tcPr>
            <w:tcW w:w="567" w:type="dxa"/>
            <w:tcBorders>
              <w:top w:val="single" w:sz="4" w:space="0" w:color="auto"/>
              <w:left w:val="single" w:sz="4" w:space="0" w:color="auto"/>
              <w:bottom w:val="single" w:sz="4" w:space="0" w:color="auto"/>
              <w:right w:val="single" w:sz="4" w:space="0" w:color="auto"/>
            </w:tcBorders>
          </w:tcPr>
          <w:p w14:paraId="6C7E3600" w14:textId="77777777" w:rsidR="00EA38B0" w:rsidRPr="001F3665" w:rsidRDefault="00EA38B0" w:rsidP="00B11587">
            <w:pPr>
              <w:spacing w:line="360" w:lineRule="auto"/>
              <w:jc w:val="both"/>
              <w:rPr>
                <w:rFonts w:ascii="Arial" w:hAnsi="Arial" w:cs="Arial"/>
                <w:sz w:val="24"/>
                <w:szCs w:val="24"/>
                <w:lang w:val="en-GB"/>
              </w:rPr>
            </w:pPr>
          </w:p>
        </w:tc>
        <w:tc>
          <w:tcPr>
            <w:tcW w:w="2534" w:type="dxa"/>
            <w:tcBorders>
              <w:top w:val="single" w:sz="4" w:space="0" w:color="auto"/>
              <w:left w:val="single" w:sz="4" w:space="0" w:color="auto"/>
              <w:bottom w:val="single" w:sz="4" w:space="0" w:color="auto"/>
              <w:right w:val="single" w:sz="4" w:space="0" w:color="auto"/>
            </w:tcBorders>
            <w:hideMark/>
          </w:tcPr>
          <w:p w14:paraId="40EA8D6B" w14:textId="77777777" w:rsidR="00EA38B0" w:rsidRPr="001F3665" w:rsidRDefault="00EA38B0" w:rsidP="00B11587">
            <w:pPr>
              <w:spacing w:line="360" w:lineRule="auto"/>
              <w:jc w:val="both"/>
              <w:rPr>
                <w:rFonts w:ascii="Arial" w:hAnsi="Arial" w:cs="Arial"/>
                <w:sz w:val="24"/>
                <w:szCs w:val="24"/>
                <w:lang w:val="en-GB"/>
              </w:rPr>
            </w:pPr>
            <w:r w:rsidRPr="001F3665">
              <w:rPr>
                <w:rFonts w:ascii="Arial" w:hAnsi="Arial" w:cs="Arial"/>
                <w:sz w:val="24"/>
                <w:szCs w:val="24"/>
                <w:lang w:val="en-GB"/>
              </w:rPr>
              <w:t>Jumlah</w:t>
            </w:r>
          </w:p>
        </w:tc>
        <w:tc>
          <w:tcPr>
            <w:tcW w:w="750" w:type="dxa"/>
            <w:tcBorders>
              <w:top w:val="single" w:sz="4" w:space="0" w:color="auto"/>
              <w:left w:val="single" w:sz="4" w:space="0" w:color="auto"/>
              <w:bottom w:val="single" w:sz="4" w:space="0" w:color="auto"/>
              <w:right w:val="single" w:sz="4" w:space="0" w:color="auto"/>
            </w:tcBorders>
            <w:hideMark/>
          </w:tcPr>
          <w:p w14:paraId="01401F9C" w14:textId="77777777" w:rsidR="00EA38B0" w:rsidRPr="001F3665" w:rsidRDefault="00EA38B0" w:rsidP="00B11587">
            <w:pPr>
              <w:spacing w:line="360" w:lineRule="auto"/>
              <w:jc w:val="center"/>
              <w:rPr>
                <w:rFonts w:ascii="Arial" w:hAnsi="Arial" w:cs="Arial"/>
                <w:sz w:val="24"/>
                <w:szCs w:val="24"/>
                <w:lang w:val="en-GB"/>
              </w:rPr>
            </w:pPr>
            <w:r w:rsidRPr="001F3665">
              <w:rPr>
                <w:rFonts w:ascii="Arial" w:hAnsi="Arial" w:cs="Arial"/>
                <w:sz w:val="24"/>
                <w:szCs w:val="24"/>
                <w:lang w:val="en-GB"/>
              </w:rPr>
              <w:t>1</w:t>
            </w:r>
          </w:p>
        </w:tc>
        <w:tc>
          <w:tcPr>
            <w:tcW w:w="848" w:type="dxa"/>
            <w:tcBorders>
              <w:top w:val="single" w:sz="4" w:space="0" w:color="auto"/>
              <w:left w:val="single" w:sz="4" w:space="0" w:color="auto"/>
              <w:bottom w:val="single" w:sz="4" w:space="0" w:color="auto"/>
              <w:right w:val="single" w:sz="4" w:space="0" w:color="auto"/>
            </w:tcBorders>
            <w:hideMark/>
          </w:tcPr>
          <w:p w14:paraId="14096011" w14:textId="77777777" w:rsidR="00EA38B0" w:rsidRPr="001F3665" w:rsidRDefault="00EA38B0" w:rsidP="00B11587">
            <w:pPr>
              <w:spacing w:line="360" w:lineRule="auto"/>
              <w:jc w:val="center"/>
              <w:rPr>
                <w:rFonts w:ascii="Arial" w:hAnsi="Arial" w:cs="Arial"/>
                <w:sz w:val="24"/>
                <w:szCs w:val="24"/>
                <w:lang w:val="en-GB"/>
              </w:rPr>
            </w:pPr>
            <w:r w:rsidRPr="001F3665">
              <w:rPr>
                <w:rFonts w:ascii="Arial" w:hAnsi="Arial" w:cs="Arial"/>
                <w:sz w:val="24"/>
                <w:szCs w:val="24"/>
                <w:lang w:val="en-GB"/>
              </w:rPr>
              <w:t>3</w:t>
            </w:r>
          </w:p>
        </w:tc>
        <w:tc>
          <w:tcPr>
            <w:tcW w:w="791" w:type="dxa"/>
            <w:tcBorders>
              <w:top w:val="single" w:sz="4" w:space="0" w:color="auto"/>
              <w:left w:val="single" w:sz="4" w:space="0" w:color="auto"/>
              <w:bottom w:val="single" w:sz="4" w:space="0" w:color="auto"/>
              <w:right w:val="single" w:sz="4" w:space="0" w:color="auto"/>
            </w:tcBorders>
            <w:hideMark/>
          </w:tcPr>
          <w:p w14:paraId="46B72F16" w14:textId="77777777" w:rsidR="00EA38B0" w:rsidRPr="001F3665" w:rsidRDefault="00EA38B0" w:rsidP="00B11587">
            <w:pPr>
              <w:spacing w:line="360" w:lineRule="auto"/>
              <w:jc w:val="center"/>
              <w:rPr>
                <w:rFonts w:ascii="Arial" w:hAnsi="Arial" w:cs="Arial"/>
                <w:sz w:val="24"/>
                <w:szCs w:val="24"/>
                <w:lang w:val="en-GB"/>
              </w:rPr>
            </w:pPr>
            <w:r w:rsidRPr="001F3665">
              <w:rPr>
                <w:rFonts w:ascii="Arial" w:hAnsi="Arial" w:cs="Arial"/>
                <w:sz w:val="24"/>
                <w:szCs w:val="24"/>
                <w:lang w:val="en-GB"/>
              </w:rPr>
              <w:t>7</w:t>
            </w:r>
          </w:p>
        </w:tc>
        <w:tc>
          <w:tcPr>
            <w:tcW w:w="1035" w:type="dxa"/>
            <w:tcBorders>
              <w:top w:val="single" w:sz="4" w:space="0" w:color="auto"/>
              <w:left w:val="single" w:sz="4" w:space="0" w:color="auto"/>
              <w:bottom w:val="single" w:sz="4" w:space="0" w:color="auto"/>
              <w:right w:val="single" w:sz="4" w:space="0" w:color="auto"/>
            </w:tcBorders>
            <w:hideMark/>
          </w:tcPr>
          <w:p w14:paraId="7C964C32" w14:textId="77777777" w:rsidR="00EA38B0" w:rsidRPr="001F3665" w:rsidRDefault="00EA38B0" w:rsidP="00B11587">
            <w:pPr>
              <w:spacing w:line="360" w:lineRule="auto"/>
              <w:jc w:val="center"/>
              <w:rPr>
                <w:rFonts w:ascii="Arial" w:hAnsi="Arial" w:cs="Arial"/>
                <w:sz w:val="24"/>
                <w:szCs w:val="24"/>
                <w:lang w:val="en-GB"/>
              </w:rPr>
            </w:pPr>
            <w:r w:rsidRPr="001F3665">
              <w:rPr>
                <w:rFonts w:ascii="Arial" w:hAnsi="Arial" w:cs="Arial"/>
                <w:sz w:val="24"/>
                <w:szCs w:val="24"/>
                <w:lang w:val="en-GB"/>
              </w:rPr>
              <w:t>9</w:t>
            </w:r>
          </w:p>
        </w:tc>
        <w:tc>
          <w:tcPr>
            <w:tcW w:w="1035" w:type="dxa"/>
            <w:tcBorders>
              <w:top w:val="single" w:sz="4" w:space="0" w:color="auto"/>
              <w:left w:val="single" w:sz="4" w:space="0" w:color="auto"/>
              <w:bottom w:val="single" w:sz="4" w:space="0" w:color="auto"/>
              <w:right w:val="single" w:sz="4" w:space="0" w:color="auto"/>
            </w:tcBorders>
            <w:hideMark/>
          </w:tcPr>
          <w:p w14:paraId="2CF62396" w14:textId="77777777" w:rsidR="00EA38B0" w:rsidRPr="001F3665" w:rsidRDefault="00EA38B0" w:rsidP="00B11587">
            <w:pPr>
              <w:spacing w:line="360" w:lineRule="auto"/>
              <w:jc w:val="center"/>
              <w:rPr>
                <w:rFonts w:ascii="Arial" w:hAnsi="Arial" w:cs="Arial"/>
                <w:sz w:val="24"/>
                <w:szCs w:val="24"/>
                <w:lang w:val="en-GB"/>
              </w:rPr>
            </w:pPr>
            <w:r w:rsidRPr="001F3665">
              <w:rPr>
                <w:rFonts w:ascii="Arial" w:hAnsi="Arial" w:cs="Arial"/>
                <w:sz w:val="24"/>
                <w:szCs w:val="24"/>
                <w:lang w:val="en-GB"/>
              </w:rPr>
              <w:t>12</w:t>
            </w:r>
          </w:p>
        </w:tc>
        <w:tc>
          <w:tcPr>
            <w:tcW w:w="1035" w:type="dxa"/>
            <w:tcBorders>
              <w:top w:val="single" w:sz="4" w:space="0" w:color="auto"/>
              <w:left w:val="single" w:sz="4" w:space="0" w:color="auto"/>
              <w:bottom w:val="single" w:sz="4" w:space="0" w:color="auto"/>
              <w:right w:val="single" w:sz="4" w:space="0" w:color="auto"/>
            </w:tcBorders>
            <w:hideMark/>
          </w:tcPr>
          <w:p w14:paraId="79BFEA0F" w14:textId="77777777" w:rsidR="00EA38B0" w:rsidRPr="001F3665" w:rsidRDefault="00EA38B0" w:rsidP="00B11587">
            <w:pPr>
              <w:spacing w:line="360" w:lineRule="auto"/>
              <w:jc w:val="center"/>
              <w:rPr>
                <w:rFonts w:ascii="Arial" w:hAnsi="Arial" w:cs="Arial"/>
                <w:sz w:val="24"/>
                <w:szCs w:val="24"/>
                <w:lang w:val="en-GB"/>
              </w:rPr>
            </w:pPr>
            <w:r w:rsidRPr="001F3665">
              <w:rPr>
                <w:rFonts w:ascii="Arial" w:hAnsi="Arial" w:cs="Arial"/>
                <w:sz w:val="24"/>
                <w:szCs w:val="24"/>
                <w:lang w:val="en-GB"/>
              </w:rPr>
              <w:t>5</w:t>
            </w:r>
          </w:p>
        </w:tc>
      </w:tr>
    </w:tbl>
    <w:p w14:paraId="11468C50" w14:textId="77777777" w:rsidR="00EA38B0" w:rsidRPr="001F3665" w:rsidRDefault="00EA38B0" w:rsidP="00B11587">
      <w:pPr>
        <w:spacing w:line="360" w:lineRule="auto"/>
        <w:jc w:val="both"/>
        <w:rPr>
          <w:rFonts w:ascii="Arial" w:hAnsi="Arial" w:cs="Arial"/>
          <w:sz w:val="24"/>
          <w:szCs w:val="24"/>
          <w:lang w:val="en-GB"/>
        </w:rPr>
      </w:pPr>
    </w:p>
    <w:p w14:paraId="147E8307" w14:textId="64BA6B86" w:rsidR="0011362A" w:rsidRPr="001F3665" w:rsidRDefault="00EA38B0" w:rsidP="00B11587">
      <w:pPr>
        <w:spacing w:line="360" w:lineRule="auto"/>
        <w:ind w:left="426"/>
        <w:jc w:val="both"/>
        <w:rPr>
          <w:rFonts w:ascii="Arial" w:hAnsi="Arial" w:cs="Arial"/>
          <w:sz w:val="16"/>
          <w:szCs w:val="16"/>
          <w:lang w:val="en-GB"/>
        </w:rPr>
      </w:pPr>
      <w:r w:rsidRPr="001F3665">
        <w:rPr>
          <w:rFonts w:ascii="Arial" w:hAnsi="Arial" w:cs="Arial"/>
          <w:sz w:val="24"/>
          <w:szCs w:val="24"/>
          <w:lang w:val="en-GB"/>
        </w:rPr>
        <w:t xml:space="preserve">Lonjakan satuan kerja </w:t>
      </w:r>
      <w:r w:rsidR="0011362A" w:rsidRPr="001F3665">
        <w:rPr>
          <w:rFonts w:ascii="Arial" w:hAnsi="Arial" w:cs="Arial"/>
          <w:sz w:val="24"/>
          <w:szCs w:val="24"/>
          <w:lang w:val="en-GB"/>
        </w:rPr>
        <w:t xml:space="preserve">yang menggunakan </w:t>
      </w:r>
      <w:r w:rsidR="0073175D" w:rsidRPr="001F3665">
        <w:rPr>
          <w:rFonts w:ascii="Arial" w:hAnsi="Arial" w:cs="Arial"/>
          <w:sz w:val="24"/>
          <w:szCs w:val="24"/>
          <w:lang w:val="en-GB"/>
        </w:rPr>
        <w:t>Adami Akbar Chaniago</w:t>
      </w:r>
      <w:r w:rsidR="0011362A" w:rsidRPr="001F3665">
        <w:rPr>
          <w:rFonts w:ascii="Arial" w:hAnsi="Arial" w:cs="Arial"/>
          <w:sz w:val="24"/>
          <w:szCs w:val="24"/>
          <w:lang w:val="en-GB"/>
        </w:rPr>
        <w:t xml:space="preserve"> di</w:t>
      </w:r>
      <w:r w:rsidRPr="001F3665">
        <w:rPr>
          <w:rFonts w:ascii="Arial" w:hAnsi="Arial" w:cs="Arial"/>
          <w:sz w:val="24"/>
          <w:szCs w:val="24"/>
          <w:lang w:val="en-GB"/>
        </w:rPr>
        <w:t xml:space="preserve">mulai dari tahun 2023 </w:t>
      </w:r>
      <w:r w:rsidR="0011362A" w:rsidRPr="001F3665">
        <w:rPr>
          <w:rFonts w:ascii="Arial" w:hAnsi="Arial" w:cs="Arial"/>
          <w:sz w:val="24"/>
          <w:szCs w:val="24"/>
          <w:lang w:val="en-GB"/>
        </w:rPr>
        <w:t>yang pada saat itu</w:t>
      </w:r>
      <w:r w:rsidRPr="001F3665">
        <w:rPr>
          <w:rFonts w:ascii="Arial" w:hAnsi="Arial" w:cs="Arial"/>
          <w:sz w:val="24"/>
          <w:szCs w:val="24"/>
          <w:lang w:val="en-GB"/>
        </w:rPr>
        <w:t xml:space="preserve"> mertua </w:t>
      </w:r>
      <w:r w:rsidR="00D74102" w:rsidRPr="001F3665">
        <w:rPr>
          <w:rFonts w:ascii="Arial" w:hAnsi="Arial" w:cs="Arial"/>
          <w:sz w:val="24"/>
          <w:szCs w:val="24"/>
          <w:lang w:val="en-GB"/>
        </w:rPr>
        <w:t>S</w:t>
      </w:r>
      <w:r w:rsidRPr="001F3665">
        <w:rPr>
          <w:rFonts w:ascii="Arial" w:hAnsi="Arial" w:cs="Arial"/>
          <w:sz w:val="24"/>
          <w:szCs w:val="24"/>
          <w:lang w:val="en-GB"/>
        </w:rPr>
        <w:t xml:space="preserve">audara </w:t>
      </w:r>
      <w:r w:rsidR="0073175D" w:rsidRPr="001F3665">
        <w:rPr>
          <w:rFonts w:ascii="Arial" w:hAnsi="Arial" w:cs="Arial"/>
          <w:sz w:val="24"/>
          <w:szCs w:val="24"/>
          <w:lang w:val="en-GB"/>
        </w:rPr>
        <w:t>Adami Akbar Chaniago</w:t>
      </w:r>
      <w:r w:rsidR="0011362A" w:rsidRPr="001F3665">
        <w:rPr>
          <w:rFonts w:ascii="Arial" w:hAnsi="Arial" w:cs="Arial"/>
          <w:sz w:val="24"/>
          <w:szCs w:val="24"/>
          <w:lang w:val="en-GB"/>
        </w:rPr>
        <w:t xml:space="preserve"> yakni </w:t>
      </w:r>
      <w:r w:rsidR="00B70D13">
        <w:rPr>
          <w:rFonts w:ascii="Arial" w:hAnsi="Arial" w:cs="Arial"/>
          <w:sz w:val="24"/>
          <w:szCs w:val="24"/>
          <w:lang w:val="en-GB"/>
        </w:rPr>
        <w:t xml:space="preserve">Bapak </w:t>
      </w:r>
      <w:r w:rsidR="002529BF">
        <w:rPr>
          <w:rFonts w:ascii="Arial" w:hAnsi="Arial" w:cs="Arial"/>
          <w:sz w:val="24"/>
          <w:szCs w:val="24"/>
          <w:lang w:val="en-GB"/>
        </w:rPr>
        <w:t>Dr. Drs. H. Pelmizar, M.H.I</w:t>
      </w:r>
      <w:r w:rsidR="0011362A" w:rsidRPr="001F3665">
        <w:rPr>
          <w:rFonts w:ascii="Arial" w:hAnsi="Arial" w:cs="Arial"/>
          <w:sz w:val="24"/>
          <w:szCs w:val="24"/>
          <w:lang w:val="en-GB"/>
        </w:rPr>
        <w:t xml:space="preserve"> </w:t>
      </w:r>
      <w:r w:rsidRPr="001F3665">
        <w:rPr>
          <w:rFonts w:ascii="Arial" w:hAnsi="Arial" w:cs="Arial"/>
          <w:sz w:val="24"/>
          <w:szCs w:val="24"/>
          <w:lang w:val="en-GB"/>
        </w:rPr>
        <w:t>menjabat</w:t>
      </w:r>
      <w:r w:rsidR="0011362A" w:rsidRPr="001F3665">
        <w:rPr>
          <w:rFonts w:ascii="Arial" w:hAnsi="Arial" w:cs="Arial"/>
          <w:sz w:val="24"/>
          <w:szCs w:val="24"/>
          <w:lang w:val="en-GB"/>
        </w:rPr>
        <w:t xml:space="preserve"> sebagai</w:t>
      </w:r>
      <w:r w:rsidRPr="001F3665">
        <w:rPr>
          <w:rFonts w:ascii="Arial" w:hAnsi="Arial" w:cs="Arial"/>
          <w:sz w:val="24"/>
          <w:szCs w:val="24"/>
          <w:lang w:val="en-GB"/>
        </w:rPr>
        <w:t xml:space="preserve"> Ketua </w:t>
      </w:r>
      <w:r w:rsidR="0011362A" w:rsidRPr="001F3665">
        <w:rPr>
          <w:rFonts w:ascii="Arial" w:hAnsi="Arial" w:cs="Arial"/>
          <w:sz w:val="24"/>
          <w:szCs w:val="24"/>
          <w:lang w:val="en-GB"/>
        </w:rPr>
        <w:t>Pengadilan Tinggi Agama</w:t>
      </w:r>
      <w:r w:rsidRPr="001F3665">
        <w:rPr>
          <w:rFonts w:ascii="Arial" w:hAnsi="Arial" w:cs="Arial"/>
          <w:sz w:val="24"/>
          <w:szCs w:val="24"/>
          <w:lang w:val="en-GB"/>
        </w:rPr>
        <w:t xml:space="preserve"> Padang periode 2022-2023</w:t>
      </w:r>
      <w:r w:rsidR="00D74102" w:rsidRPr="001F3665">
        <w:rPr>
          <w:rFonts w:ascii="Arial" w:hAnsi="Arial" w:cs="Arial"/>
          <w:sz w:val="24"/>
          <w:szCs w:val="24"/>
          <w:lang w:val="en-GB"/>
        </w:rPr>
        <w:t xml:space="preserve">, </w:t>
      </w:r>
      <w:r w:rsidRPr="001F3665">
        <w:rPr>
          <w:rFonts w:ascii="Arial" w:hAnsi="Arial" w:cs="Arial"/>
          <w:sz w:val="24"/>
          <w:szCs w:val="24"/>
          <w:lang w:val="en-GB"/>
        </w:rPr>
        <w:t xml:space="preserve">dan proses usulan posbakum dan persiapan lelang pengadaan posbakum tahun 2024 sudah dimulai sejak 2023. Dalam tabel ini menunjukkan </w:t>
      </w:r>
      <w:r w:rsidR="002E7C2F" w:rsidRPr="001F3665">
        <w:rPr>
          <w:rFonts w:ascii="Arial" w:hAnsi="Arial" w:cs="Arial"/>
          <w:sz w:val="24"/>
          <w:szCs w:val="24"/>
          <w:lang w:val="en-GB"/>
        </w:rPr>
        <w:t xml:space="preserve">Saudara </w:t>
      </w:r>
      <w:r w:rsidR="0073175D" w:rsidRPr="001F3665">
        <w:rPr>
          <w:rFonts w:ascii="Arial" w:hAnsi="Arial" w:cs="Arial"/>
          <w:sz w:val="24"/>
          <w:szCs w:val="24"/>
          <w:lang w:val="en-GB"/>
        </w:rPr>
        <w:t>Adami Akbar Chaniago</w:t>
      </w:r>
      <w:r w:rsidR="0011362A" w:rsidRPr="001F3665">
        <w:rPr>
          <w:rFonts w:ascii="Arial" w:hAnsi="Arial" w:cs="Arial"/>
          <w:sz w:val="24"/>
          <w:szCs w:val="24"/>
          <w:lang w:val="en-GB"/>
        </w:rPr>
        <w:t xml:space="preserve"> </w:t>
      </w:r>
      <w:r w:rsidRPr="001F3665">
        <w:rPr>
          <w:rFonts w:ascii="Arial" w:hAnsi="Arial" w:cs="Arial"/>
          <w:sz w:val="24"/>
          <w:szCs w:val="24"/>
          <w:lang w:val="en-GB"/>
        </w:rPr>
        <w:t xml:space="preserve">masih lebih banyak dari pelaksana posbakum lainnya yang terdiri dari 3 (tiga) perguruan tinggi. Akibat dari proses pengadaan yang banyak untuk saudara </w:t>
      </w:r>
      <w:r w:rsidR="0073175D" w:rsidRPr="001F3665">
        <w:rPr>
          <w:rFonts w:ascii="Arial" w:hAnsi="Arial" w:cs="Arial"/>
          <w:sz w:val="24"/>
          <w:szCs w:val="24"/>
          <w:lang w:val="en-GB"/>
        </w:rPr>
        <w:t>Adami Akbar</w:t>
      </w:r>
      <w:r w:rsidR="0041591A">
        <w:rPr>
          <w:rFonts w:ascii="Arial" w:hAnsi="Arial" w:cs="Arial"/>
          <w:sz w:val="24"/>
          <w:szCs w:val="24"/>
          <w:lang w:val="en-GB"/>
        </w:rPr>
        <w:t xml:space="preserve"> </w:t>
      </w:r>
      <w:r w:rsidR="0011362A" w:rsidRPr="001F3665">
        <w:rPr>
          <w:rFonts w:ascii="Arial" w:hAnsi="Arial" w:cs="Arial"/>
          <w:sz w:val="24"/>
          <w:szCs w:val="24"/>
          <w:lang w:val="en-GB"/>
        </w:rPr>
        <w:t xml:space="preserve">Chaniago </w:t>
      </w:r>
      <w:r w:rsidRPr="001F3665">
        <w:rPr>
          <w:rFonts w:ascii="Arial" w:hAnsi="Arial" w:cs="Arial"/>
          <w:sz w:val="24"/>
          <w:szCs w:val="24"/>
          <w:lang w:val="en-GB"/>
        </w:rPr>
        <w:t xml:space="preserve">terdapat pengaduan dari salah satu peserta lelang posbakum yang tidak bisa mengikuti </w:t>
      </w:r>
      <w:r w:rsidRPr="001F3665">
        <w:rPr>
          <w:rFonts w:ascii="Arial" w:hAnsi="Arial" w:cs="Arial"/>
          <w:sz w:val="24"/>
          <w:szCs w:val="24"/>
          <w:lang w:val="en-GB"/>
        </w:rPr>
        <w:lastRenderedPageBreak/>
        <w:t>lelang di LPSE karena akun tidak bisa masuk. Pengaduan diitujukan kepada Badan Pengawasan Mahkamah Agung</w:t>
      </w:r>
      <w:r w:rsidR="0011362A" w:rsidRPr="001F3665">
        <w:rPr>
          <w:rFonts w:ascii="Arial" w:hAnsi="Arial" w:cs="Arial"/>
          <w:sz w:val="24"/>
          <w:szCs w:val="24"/>
          <w:lang w:val="en-GB"/>
        </w:rPr>
        <w:t xml:space="preserve"> RI dengan</w:t>
      </w:r>
      <w:r w:rsidR="00250BB5" w:rsidRPr="001F3665">
        <w:rPr>
          <w:rFonts w:ascii="Arial" w:hAnsi="Arial" w:cs="Arial"/>
          <w:sz w:val="24"/>
          <w:szCs w:val="24"/>
          <w:lang w:val="en-GB"/>
        </w:rPr>
        <w:t xml:space="preserve"> melaporkan Perusahaan Lembaga </w:t>
      </w:r>
      <w:r w:rsidR="0073175D" w:rsidRPr="001F3665">
        <w:rPr>
          <w:rFonts w:ascii="Arial" w:hAnsi="Arial" w:cs="Arial"/>
          <w:sz w:val="24"/>
          <w:szCs w:val="24"/>
          <w:lang w:val="en-GB"/>
        </w:rPr>
        <w:t>Adami Akbar Chaniago</w:t>
      </w:r>
      <w:r w:rsidR="00250BB5" w:rsidRPr="001F3665">
        <w:rPr>
          <w:rFonts w:ascii="Arial" w:hAnsi="Arial" w:cs="Arial"/>
          <w:sz w:val="24"/>
          <w:szCs w:val="24"/>
          <w:lang w:val="en-GB"/>
        </w:rPr>
        <w:t xml:space="preserve"> mela</w:t>
      </w:r>
      <w:r w:rsidR="005128A9">
        <w:rPr>
          <w:rFonts w:ascii="Arial" w:hAnsi="Arial" w:cs="Arial"/>
          <w:sz w:val="24"/>
          <w:szCs w:val="24"/>
          <w:lang w:val="en-GB"/>
        </w:rPr>
        <w:t>l</w:t>
      </w:r>
      <w:r w:rsidR="00250BB5" w:rsidRPr="001F3665">
        <w:rPr>
          <w:rFonts w:ascii="Arial" w:hAnsi="Arial" w:cs="Arial"/>
          <w:sz w:val="24"/>
          <w:szCs w:val="24"/>
          <w:lang w:val="en-GB"/>
        </w:rPr>
        <w:t xml:space="preserve">ui SIWAS Mahkamah Agung RI </w:t>
      </w:r>
      <w:r w:rsidR="0011362A" w:rsidRPr="001F3665">
        <w:rPr>
          <w:rFonts w:ascii="Arial" w:hAnsi="Arial" w:cs="Arial"/>
          <w:sz w:val="24"/>
          <w:szCs w:val="24"/>
          <w:lang w:val="en-GB"/>
        </w:rPr>
        <w:t xml:space="preserve">dengan </w:t>
      </w:r>
      <w:r w:rsidR="00250BB5" w:rsidRPr="001F3665">
        <w:rPr>
          <w:rFonts w:ascii="Arial" w:hAnsi="Arial" w:cs="Arial"/>
          <w:sz w:val="24"/>
          <w:szCs w:val="24"/>
          <w:lang w:val="en-GB"/>
        </w:rPr>
        <w:t>nomor</w:t>
      </w:r>
      <w:r w:rsidR="0011362A" w:rsidRPr="001F3665">
        <w:rPr>
          <w:rFonts w:ascii="Arial" w:hAnsi="Arial" w:cs="Arial"/>
          <w:sz w:val="24"/>
          <w:szCs w:val="24"/>
          <w:lang w:val="en-GB"/>
        </w:rPr>
        <w:t xml:space="preserve"> pengaduan</w:t>
      </w:r>
      <w:r w:rsidR="00250BB5" w:rsidRPr="001F3665">
        <w:rPr>
          <w:rFonts w:ascii="Arial" w:hAnsi="Arial" w:cs="Arial"/>
          <w:sz w:val="24"/>
          <w:szCs w:val="24"/>
          <w:lang w:val="en-GB"/>
        </w:rPr>
        <w:t xml:space="preserve"> 4X54F20230111MI tanggal 11 Januari dan Surat kepala Ba</w:t>
      </w:r>
      <w:r w:rsidR="0078248E" w:rsidRPr="001F3665">
        <w:rPr>
          <w:rFonts w:ascii="Arial" w:hAnsi="Arial" w:cs="Arial"/>
          <w:sz w:val="24"/>
          <w:szCs w:val="24"/>
          <w:lang w:val="en-GB"/>
        </w:rPr>
        <w:t xml:space="preserve">was </w:t>
      </w:r>
      <w:r w:rsidR="00250BB5" w:rsidRPr="001F3665">
        <w:rPr>
          <w:rFonts w:ascii="Arial" w:hAnsi="Arial" w:cs="Arial"/>
          <w:sz w:val="24"/>
          <w:szCs w:val="24"/>
          <w:lang w:val="en-GB"/>
        </w:rPr>
        <w:t xml:space="preserve">dan Pengawasan Mahkamah Agung RI Nomor 172/BP/Dlg/III/2023 tanggal 14 Maret 2023 terhadap Penyedia Posbakum di Wilayah Hukum Pengadilan Tinggi Agama Padang. </w:t>
      </w:r>
    </w:p>
    <w:p w14:paraId="020A8950" w14:textId="754C0A15" w:rsidR="00894DF3" w:rsidRPr="001F3665" w:rsidRDefault="00250BB5" w:rsidP="00B11587">
      <w:pPr>
        <w:spacing w:line="360" w:lineRule="auto"/>
        <w:ind w:left="426"/>
        <w:jc w:val="both"/>
        <w:rPr>
          <w:rFonts w:ascii="Arial" w:hAnsi="Arial" w:cs="Arial"/>
          <w:sz w:val="24"/>
          <w:szCs w:val="24"/>
          <w:lang w:val="en-GB"/>
        </w:rPr>
      </w:pPr>
      <w:r w:rsidRPr="001F3665">
        <w:rPr>
          <w:rFonts w:ascii="Arial" w:hAnsi="Arial" w:cs="Arial"/>
          <w:sz w:val="24"/>
          <w:szCs w:val="24"/>
          <w:lang w:val="en-GB"/>
        </w:rPr>
        <w:t>Pada saat pengaduan tersebut ke penyedia</w:t>
      </w:r>
      <w:r w:rsidR="002E7C2F" w:rsidRPr="001F3665">
        <w:rPr>
          <w:rFonts w:ascii="Arial" w:hAnsi="Arial" w:cs="Arial"/>
          <w:sz w:val="24"/>
          <w:szCs w:val="24"/>
          <w:lang w:val="en-GB"/>
        </w:rPr>
        <w:t xml:space="preserve"> </w:t>
      </w:r>
      <w:r w:rsidR="0073175D" w:rsidRPr="001F3665">
        <w:rPr>
          <w:rFonts w:ascii="Arial" w:hAnsi="Arial" w:cs="Arial"/>
          <w:sz w:val="24"/>
          <w:szCs w:val="24"/>
          <w:lang w:val="en-GB"/>
        </w:rPr>
        <w:t>Adami Akbar Chaniago</w:t>
      </w:r>
      <w:r w:rsidR="0011362A" w:rsidRPr="001F3665">
        <w:rPr>
          <w:rFonts w:ascii="Arial" w:hAnsi="Arial" w:cs="Arial"/>
          <w:sz w:val="24"/>
          <w:szCs w:val="24"/>
          <w:lang w:val="en-GB"/>
        </w:rPr>
        <w:t xml:space="preserve"> </w:t>
      </w:r>
      <w:r w:rsidRPr="001F3665">
        <w:rPr>
          <w:rFonts w:ascii="Arial" w:hAnsi="Arial" w:cs="Arial"/>
          <w:sz w:val="24"/>
          <w:szCs w:val="24"/>
          <w:lang w:val="en-GB"/>
        </w:rPr>
        <w:t xml:space="preserve">dan </w:t>
      </w:r>
      <w:r w:rsidR="00B70D13">
        <w:rPr>
          <w:rFonts w:ascii="Arial" w:hAnsi="Arial" w:cs="Arial"/>
          <w:sz w:val="24"/>
          <w:szCs w:val="24"/>
          <w:lang w:val="en-GB"/>
        </w:rPr>
        <w:t xml:space="preserve">Bapak </w:t>
      </w:r>
      <w:r w:rsidR="002529BF">
        <w:rPr>
          <w:rFonts w:ascii="Arial" w:hAnsi="Arial" w:cs="Arial"/>
          <w:sz w:val="24"/>
          <w:szCs w:val="24"/>
          <w:lang w:val="en-GB"/>
        </w:rPr>
        <w:t>Dr. Drs. H. Pelmizar, M.H.I</w:t>
      </w:r>
      <w:r w:rsidRPr="001F3665">
        <w:rPr>
          <w:rFonts w:ascii="Arial" w:hAnsi="Arial" w:cs="Arial"/>
          <w:sz w:val="24"/>
          <w:szCs w:val="24"/>
          <w:lang w:val="en-GB"/>
        </w:rPr>
        <w:t xml:space="preserve"> sebagai Ketua </w:t>
      </w:r>
      <w:r w:rsidR="0011362A" w:rsidRPr="001F3665">
        <w:rPr>
          <w:rFonts w:ascii="Arial" w:hAnsi="Arial" w:cs="Arial"/>
          <w:sz w:val="24"/>
          <w:szCs w:val="24"/>
          <w:lang w:val="en-GB"/>
        </w:rPr>
        <w:t>Pengadilan Tinggi Agama</w:t>
      </w:r>
      <w:r w:rsidRPr="001F3665">
        <w:rPr>
          <w:rFonts w:ascii="Arial" w:hAnsi="Arial" w:cs="Arial"/>
          <w:sz w:val="24"/>
          <w:szCs w:val="24"/>
          <w:lang w:val="en-GB"/>
        </w:rPr>
        <w:t xml:space="preserve"> Padang yang notabennya adalah menantunya</w:t>
      </w:r>
      <w:r w:rsidR="00A23B64" w:rsidRPr="001F3665">
        <w:rPr>
          <w:rFonts w:ascii="Arial" w:hAnsi="Arial" w:cs="Arial"/>
          <w:sz w:val="24"/>
          <w:szCs w:val="24"/>
          <w:lang w:val="en-GB"/>
        </w:rPr>
        <w:t>.</w:t>
      </w:r>
      <w:r w:rsidRPr="001F3665">
        <w:rPr>
          <w:rFonts w:ascii="Arial" w:hAnsi="Arial" w:cs="Arial"/>
          <w:sz w:val="24"/>
          <w:szCs w:val="24"/>
          <w:lang w:val="en-GB"/>
        </w:rPr>
        <w:t xml:space="preserve"> </w:t>
      </w:r>
      <w:r w:rsidR="00A23B64" w:rsidRPr="001F3665">
        <w:rPr>
          <w:rFonts w:ascii="Arial" w:hAnsi="Arial" w:cs="Arial"/>
          <w:sz w:val="24"/>
          <w:szCs w:val="24"/>
          <w:lang w:val="en-GB"/>
        </w:rPr>
        <w:t>Ti</w:t>
      </w:r>
      <w:r w:rsidRPr="001F3665">
        <w:rPr>
          <w:rFonts w:ascii="Arial" w:hAnsi="Arial" w:cs="Arial"/>
          <w:sz w:val="24"/>
          <w:szCs w:val="24"/>
          <w:lang w:val="en-GB"/>
        </w:rPr>
        <w:t>dak ada sangkut pautnya dengan Dr. Abd H</w:t>
      </w:r>
      <w:r w:rsidR="0011362A" w:rsidRPr="001F3665">
        <w:rPr>
          <w:rFonts w:ascii="Arial" w:hAnsi="Arial" w:cs="Arial"/>
          <w:sz w:val="24"/>
          <w:szCs w:val="24"/>
          <w:lang w:val="en-GB"/>
        </w:rPr>
        <w:t>akim</w:t>
      </w:r>
      <w:r w:rsidRPr="001F3665">
        <w:rPr>
          <w:rFonts w:ascii="Arial" w:hAnsi="Arial" w:cs="Arial"/>
          <w:sz w:val="24"/>
          <w:szCs w:val="24"/>
          <w:lang w:val="en-GB"/>
        </w:rPr>
        <w:t>, M</w:t>
      </w:r>
      <w:r w:rsidR="0011362A" w:rsidRPr="001F3665">
        <w:rPr>
          <w:rFonts w:ascii="Arial" w:hAnsi="Arial" w:cs="Arial"/>
          <w:sz w:val="24"/>
          <w:szCs w:val="24"/>
          <w:lang w:val="en-GB"/>
        </w:rPr>
        <w:t>.</w:t>
      </w:r>
      <w:r w:rsidRPr="001F3665">
        <w:rPr>
          <w:rFonts w:ascii="Arial" w:hAnsi="Arial" w:cs="Arial"/>
          <w:sz w:val="24"/>
          <w:szCs w:val="24"/>
          <w:lang w:val="en-GB"/>
        </w:rPr>
        <w:t>H</w:t>
      </w:r>
      <w:r w:rsidR="0011362A" w:rsidRPr="001F3665">
        <w:rPr>
          <w:rFonts w:ascii="Arial" w:hAnsi="Arial" w:cs="Arial"/>
          <w:sz w:val="24"/>
          <w:szCs w:val="24"/>
          <w:lang w:val="en-GB"/>
        </w:rPr>
        <w:t>.</w:t>
      </w:r>
      <w:r w:rsidRPr="001F3665">
        <w:rPr>
          <w:rFonts w:ascii="Arial" w:hAnsi="Arial" w:cs="Arial"/>
          <w:sz w:val="24"/>
          <w:szCs w:val="24"/>
          <w:lang w:val="en-GB"/>
        </w:rPr>
        <w:t>I</w:t>
      </w:r>
      <w:r w:rsidR="0011362A" w:rsidRPr="001F3665">
        <w:rPr>
          <w:rFonts w:ascii="Arial" w:hAnsi="Arial" w:cs="Arial"/>
          <w:sz w:val="24"/>
          <w:szCs w:val="24"/>
          <w:lang w:val="en-GB"/>
        </w:rPr>
        <w:t>.</w:t>
      </w:r>
      <w:r w:rsidRPr="001F3665">
        <w:rPr>
          <w:rFonts w:ascii="Arial" w:hAnsi="Arial" w:cs="Arial"/>
          <w:sz w:val="24"/>
          <w:szCs w:val="24"/>
          <w:lang w:val="en-GB"/>
        </w:rPr>
        <w:t xml:space="preserve"> dan Dr. Irsyadi, S</w:t>
      </w:r>
      <w:r w:rsidR="0011362A" w:rsidRPr="001F3665">
        <w:rPr>
          <w:rFonts w:ascii="Arial" w:hAnsi="Arial" w:cs="Arial"/>
          <w:sz w:val="24"/>
          <w:szCs w:val="24"/>
          <w:lang w:val="en-GB"/>
        </w:rPr>
        <w:t>.A</w:t>
      </w:r>
      <w:r w:rsidRPr="001F3665">
        <w:rPr>
          <w:rFonts w:ascii="Arial" w:hAnsi="Arial" w:cs="Arial"/>
          <w:sz w:val="24"/>
          <w:szCs w:val="24"/>
          <w:lang w:val="en-GB"/>
        </w:rPr>
        <w:t>g</w:t>
      </w:r>
      <w:r w:rsidR="0011362A" w:rsidRPr="001F3665">
        <w:rPr>
          <w:rFonts w:ascii="Arial" w:hAnsi="Arial" w:cs="Arial"/>
          <w:sz w:val="24"/>
          <w:szCs w:val="24"/>
          <w:lang w:val="en-GB"/>
        </w:rPr>
        <w:t>.</w:t>
      </w:r>
      <w:r w:rsidRPr="001F3665">
        <w:rPr>
          <w:rFonts w:ascii="Arial" w:hAnsi="Arial" w:cs="Arial"/>
          <w:sz w:val="24"/>
          <w:szCs w:val="24"/>
          <w:lang w:val="en-GB"/>
        </w:rPr>
        <w:t>, M</w:t>
      </w:r>
      <w:r w:rsidR="0011362A" w:rsidRPr="001F3665">
        <w:rPr>
          <w:rFonts w:ascii="Arial" w:hAnsi="Arial" w:cs="Arial"/>
          <w:sz w:val="24"/>
          <w:szCs w:val="24"/>
          <w:lang w:val="en-GB"/>
        </w:rPr>
        <w:t>.A</w:t>
      </w:r>
      <w:r w:rsidRPr="001F3665">
        <w:rPr>
          <w:rFonts w:ascii="Arial" w:hAnsi="Arial" w:cs="Arial"/>
          <w:sz w:val="24"/>
          <w:szCs w:val="24"/>
          <w:lang w:val="en-GB"/>
        </w:rPr>
        <w:t>g</w:t>
      </w:r>
      <w:r w:rsidR="0011362A" w:rsidRPr="001F3665">
        <w:rPr>
          <w:rFonts w:ascii="Arial" w:hAnsi="Arial" w:cs="Arial"/>
          <w:sz w:val="24"/>
          <w:szCs w:val="24"/>
          <w:lang w:val="en-GB"/>
        </w:rPr>
        <w:t>.,</w:t>
      </w:r>
      <w:r w:rsidRPr="001F3665">
        <w:rPr>
          <w:rFonts w:ascii="Arial" w:hAnsi="Arial" w:cs="Arial"/>
          <w:sz w:val="24"/>
          <w:szCs w:val="24"/>
          <w:lang w:val="en-GB"/>
        </w:rPr>
        <w:t xml:space="preserve"> karena keduanya waktu </w:t>
      </w:r>
      <w:r w:rsidR="00823C2D" w:rsidRPr="001F3665">
        <w:rPr>
          <w:rFonts w:ascii="Arial" w:hAnsi="Arial" w:cs="Arial"/>
          <w:sz w:val="24"/>
          <w:szCs w:val="24"/>
          <w:lang w:val="en-GB"/>
        </w:rPr>
        <w:t xml:space="preserve">terjadinya </w:t>
      </w:r>
      <w:r w:rsidRPr="001F3665">
        <w:rPr>
          <w:rFonts w:ascii="Arial" w:hAnsi="Arial" w:cs="Arial"/>
          <w:sz w:val="24"/>
          <w:szCs w:val="24"/>
          <w:lang w:val="en-GB"/>
        </w:rPr>
        <w:t xml:space="preserve">pengaduan masih </w:t>
      </w:r>
      <w:r w:rsidR="00823C2D" w:rsidRPr="001F3665">
        <w:rPr>
          <w:rFonts w:ascii="Arial" w:hAnsi="Arial" w:cs="Arial"/>
          <w:sz w:val="24"/>
          <w:szCs w:val="24"/>
          <w:lang w:val="en-GB"/>
        </w:rPr>
        <w:t>bertugas pada Pengadilan Tinggi Agama</w:t>
      </w:r>
      <w:r w:rsidRPr="001F3665">
        <w:rPr>
          <w:rFonts w:ascii="Arial" w:hAnsi="Arial" w:cs="Arial"/>
          <w:sz w:val="24"/>
          <w:szCs w:val="24"/>
          <w:lang w:val="en-GB"/>
        </w:rPr>
        <w:t xml:space="preserve"> Jambi sebagai </w:t>
      </w:r>
      <w:r w:rsidR="00823C2D" w:rsidRPr="001F3665">
        <w:rPr>
          <w:rFonts w:ascii="Arial" w:hAnsi="Arial" w:cs="Arial"/>
          <w:sz w:val="24"/>
          <w:szCs w:val="24"/>
          <w:lang w:val="en-GB"/>
        </w:rPr>
        <w:t>Ketua</w:t>
      </w:r>
      <w:r w:rsidRPr="001F3665">
        <w:rPr>
          <w:rFonts w:ascii="Arial" w:hAnsi="Arial" w:cs="Arial"/>
          <w:sz w:val="24"/>
          <w:szCs w:val="24"/>
          <w:lang w:val="en-GB"/>
        </w:rPr>
        <w:t xml:space="preserve"> dan Sekretaris </w:t>
      </w:r>
      <w:r w:rsidR="00823C2D" w:rsidRPr="001F3665">
        <w:rPr>
          <w:rFonts w:ascii="Arial" w:hAnsi="Arial" w:cs="Arial"/>
          <w:sz w:val="24"/>
          <w:szCs w:val="24"/>
          <w:lang w:val="en-GB"/>
        </w:rPr>
        <w:t>Pengadilan Tinggi Agama Jambi.</w:t>
      </w:r>
    </w:p>
    <w:p w14:paraId="07212637" w14:textId="77777777" w:rsidR="00894DF3" w:rsidRPr="001F3665" w:rsidRDefault="00823C2D" w:rsidP="00B11587">
      <w:pPr>
        <w:spacing w:line="360" w:lineRule="auto"/>
        <w:ind w:left="426"/>
        <w:jc w:val="both"/>
        <w:rPr>
          <w:rFonts w:ascii="Arial" w:hAnsi="Arial" w:cs="Arial"/>
          <w:sz w:val="24"/>
          <w:szCs w:val="24"/>
          <w:lang w:val="en-GB"/>
        </w:rPr>
      </w:pPr>
      <w:r w:rsidRPr="001F3665">
        <w:rPr>
          <w:rFonts w:ascii="Arial" w:hAnsi="Arial" w:cs="Arial"/>
          <w:sz w:val="24"/>
          <w:szCs w:val="24"/>
          <w:lang w:val="en-GB"/>
        </w:rPr>
        <w:t xml:space="preserve">Dengan adanya </w:t>
      </w:r>
      <w:r w:rsidR="00EA38B0" w:rsidRPr="001F3665">
        <w:rPr>
          <w:rFonts w:ascii="Arial" w:hAnsi="Arial" w:cs="Arial"/>
          <w:sz w:val="24"/>
          <w:szCs w:val="24"/>
          <w:lang w:val="en-GB"/>
        </w:rPr>
        <w:t xml:space="preserve">tabel diatas terlihat bahwa Ketua </w:t>
      </w:r>
      <w:r w:rsidRPr="001F3665">
        <w:rPr>
          <w:rFonts w:ascii="Arial" w:hAnsi="Arial" w:cs="Arial"/>
          <w:sz w:val="24"/>
          <w:szCs w:val="24"/>
          <w:lang w:val="en-GB"/>
        </w:rPr>
        <w:t xml:space="preserve">Pengadilan Tinggi Agama Padang, Dr. Abd Hakim, M.H.I. </w:t>
      </w:r>
      <w:r w:rsidR="00EA38B0" w:rsidRPr="001F3665">
        <w:rPr>
          <w:rFonts w:ascii="Arial" w:hAnsi="Arial" w:cs="Arial"/>
          <w:sz w:val="24"/>
          <w:szCs w:val="24"/>
          <w:lang w:val="en-GB"/>
        </w:rPr>
        <w:t xml:space="preserve">dan Sekretaris </w:t>
      </w:r>
      <w:r w:rsidRPr="001F3665">
        <w:rPr>
          <w:rFonts w:ascii="Arial" w:hAnsi="Arial" w:cs="Arial"/>
          <w:sz w:val="24"/>
          <w:szCs w:val="24"/>
          <w:lang w:val="en-GB"/>
        </w:rPr>
        <w:t>Pengadilan Tinggi Agama Padang Dr. Irsyadi, S.Ag., M.Ag.</w:t>
      </w:r>
      <w:r w:rsidR="00EA38B0" w:rsidRPr="001F3665">
        <w:rPr>
          <w:rFonts w:ascii="Arial" w:hAnsi="Arial" w:cs="Arial"/>
          <w:sz w:val="24"/>
          <w:szCs w:val="24"/>
          <w:lang w:val="en-GB"/>
        </w:rPr>
        <w:t xml:space="preserve"> justru memperbaiki proses pengadaan lebih baik dan lebih adil </w:t>
      </w:r>
      <w:r w:rsidR="00250BB5" w:rsidRPr="001F3665">
        <w:rPr>
          <w:rFonts w:ascii="Arial" w:hAnsi="Arial" w:cs="Arial"/>
          <w:sz w:val="24"/>
          <w:szCs w:val="24"/>
          <w:lang w:val="en-GB"/>
        </w:rPr>
        <w:t xml:space="preserve">sesuai aturan yang berlaku, </w:t>
      </w:r>
      <w:r w:rsidR="00EA38B0" w:rsidRPr="001F3665">
        <w:rPr>
          <w:rFonts w:ascii="Arial" w:hAnsi="Arial" w:cs="Arial"/>
          <w:sz w:val="24"/>
          <w:szCs w:val="24"/>
          <w:lang w:val="en-GB"/>
        </w:rPr>
        <w:t>sehingga setiap penyedia jasa mendapatkan kesempatan yang sama dan proses transparan menggunakan LPSE Mahkamah Agung.</w:t>
      </w:r>
    </w:p>
    <w:p w14:paraId="2A54B8B1" w14:textId="0BDF418D" w:rsidR="007F1309" w:rsidRPr="001F3665" w:rsidRDefault="00EA38B0" w:rsidP="00B11587">
      <w:pPr>
        <w:spacing w:line="360" w:lineRule="auto"/>
        <w:ind w:left="426"/>
        <w:jc w:val="both"/>
        <w:rPr>
          <w:rFonts w:ascii="Arial" w:hAnsi="Arial" w:cs="Arial"/>
          <w:sz w:val="16"/>
          <w:szCs w:val="16"/>
          <w:lang w:val="en-GB"/>
        </w:rPr>
      </w:pPr>
      <w:r w:rsidRPr="001F3665">
        <w:rPr>
          <w:rFonts w:ascii="Arial" w:hAnsi="Arial" w:cs="Arial"/>
          <w:sz w:val="24"/>
          <w:szCs w:val="24"/>
          <w:lang w:val="en-GB"/>
        </w:rPr>
        <w:t>Interve</w:t>
      </w:r>
      <w:r w:rsidR="00823C2D" w:rsidRPr="001F3665">
        <w:rPr>
          <w:rFonts w:ascii="Arial" w:hAnsi="Arial" w:cs="Arial"/>
          <w:sz w:val="24"/>
          <w:szCs w:val="24"/>
          <w:lang w:val="en-GB"/>
        </w:rPr>
        <w:t>n</w:t>
      </w:r>
      <w:r w:rsidRPr="001F3665">
        <w:rPr>
          <w:rFonts w:ascii="Arial" w:hAnsi="Arial" w:cs="Arial"/>
          <w:sz w:val="24"/>
          <w:szCs w:val="24"/>
          <w:lang w:val="en-GB"/>
        </w:rPr>
        <w:t xml:space="preserve">si </w:t>
      </w:r>
      <w:r w:rsidR="00B70D13">
        <w:rPr>
          <w:rFonts w:ascii="Arial" w:hAnsi="Arial" w:cs="Arial"/>
          <w:sz w:val="24"/>
          <w:szCs w:val="24"/>
          <w:lang w:val="en-GB"/>
        </w:rPr>
        <w:t xml:space="preserve">Bapak </w:t>
      </w:r>
      <w:r w:rsidR="002529BF">
        <w:rPr>
          <w:rFonts w:ascii="Arial" w:hAnsi="Arial" w:cs="Arial"/>
          <w:sz w:val="24"/>
          <w:szCs w:val="24"/>
          <w:lang w:val="en-GB"/>
        </w:rPr>
        <w:t>Dr. Drs. H. Pelmizar, M.H.I</w:t>
      </w:r>
      <w:r w:rsidR="00823C2D" w:rsidRPr="001F3665">
        <w:rPr>
          <w:rFonts w:ascii="Arial" w:hAnsi="Arial" w:cs="Arial"/>
          <w:sz w:val="24"/>
          <w:szCs w:val="24"/>
          <w:lang w:val="en-GB"/>
        </w:rPr>
        <w:t xml:space="preserve"> </w:t>
      </w:r>
      <w:r w:rsidR="00632CCD" w:rsidRPr="001F3665">
        <w:rPr>
          <w:rFonts w:ascii="Arial" w:hAnsi="Arial" w:cs="Arial"/>
          <w:sz w:val="24"/>
          <w:szCs w:val="24"/>
          <w:lang w:val="en-GB"/>
        </w:rPr>
        <w:t xml:space="preserve">sebagai </w:t>
      </w:r>
      <w:r w:rsidRPr="001F3665">
        <w:rPr>
          <w:rFonts w:ascii="Arial" w:hAnsi="Arial" w:cs="Arial"/>
          <w:sz w:val="24"/>
          <w:szCs w:val="24"/>
          <w:lang w:val="en-GB"/>
        </w:rPr>
        <w:t xml:space="preserve">Ketua Pengadilan Tinggi Agama Padang </w:t>
      </w:r>
      <w:r w:rsidR="00632CCD" w:rsidRPr="001F3665">
        <w:rPr>
          <w:rFonts w:ascii="Arial" w:hAnsi="Arial" w:cs="Arial"/>
          <w:sz w:val="24"/>
          <w:szCs w:val="24"/>
          <w:lang w:val="en-GB"/>
        </w:rPr>
        <w:t xml:space="preserve">waktu </w:t>
      </w:r>
      <w:r w:rsidR="00823C2D" w:rsidRPr="001F3665">
        <w:rPr>
          <w:rFonts w:ascii="Arial" w:hAnsi="Arial" w:cs="Arial"/>
          <w:sz w:val="24"/>
          <w:szCs w:val="24"/>
          <w:lang w:val="en-GB"/>
        </w:rPr>
        <w:t>menjabat</w:t>
      </w:r>
      <w:r w:rsidR="00632CCD" w:rsidRPr="001F3665">
        <w:rPr>
          <w:rFonts w:ascii="Arial" w:hAnsi="Arial" w:cs="Arial"/>
          <w:sz w:val="24"/>
          <w:szCs w:val="24"/>
          <w:lang w:val="en-GB"/>
        </w:rPr>
        <w:t xml:space="preserve"> menggunakan police nya </w:t>
      </w:r>
      <w:r w:rsidRPr="001F3665">
        <w:rPr>
          <w:rFonts w:ascii="Arial" w:hAnsi="Arial" w:cs="Arial"/>
          <w:sz w:val="24"/>
          <w:szCs w:val="24"/>
          <w:lang w:val="en-GB"/>
        </w:rPr>
        <w:t xml:space="preserve">untuk memenangkan </w:t>
      </w:r>
      <w:r w:rsidR="002E7C2F" w:rsidRPr="001F3665">
        <w:rPr>
          <w:rFonts w:ascii="Arial" w:hAnsi="Arial" w:cs="Arial"/>
          <w:sz w:val="24"/>
          <w:szCs w:val="24"/>
          <w:lang w:val="en-GB"/>
        </w:rPr>
        <w:t xml:space="preserve">Saudara </w:t>
      </w:r>
      <w:r w:rsidR="0073175D" w:rsidRPr="001F3665">
        <w:rPr>
          <w:rFonts w:ascii="Arial" w:hAnsi="Arial" w:cs="Arial"/>
          <w:sz w:val="24"/>
          <w:szCs w:val="24"/>
          <w:lang w:val="en-GB"/>
        </w:rPr>
        <w:t>Adami Akbar Chaniago</w:t>
      </w:r>
      <w:r w:rsidRPr="001F3665">
        <w:rPr>
          <w:rFonts w:ascii="Arial" w:hAnsi="Arial" w:cs="Arial"/>
          <w:sz w:val="24"/>
          <w:szCs w:val="24"/>
          <w:lang w:val="en-GB"/>
        </w:rPr>
        <w:t xml:space="preserve"> </w:t>
      </w:r>
      <w:r w:rsidR="00632CCD" w:rsidRPr="001F3665">
        <w:rPr>
          <w:rFonts w:ascii="Arial" w:hAnsi="Arial" w:cs="Arial"/>
          <w:sz w:val="24"/>
          <w:szCs w:val="24"/>
          <w:lang w:val="en-GB"/>
        </w:rPr>
        <w:t xml:space="preserve">yang dalam hal ini adalah menantunya sendiri, </w:t>
      </w:r>
      <w:r w:rsidRPr="001F3665">
        <w:rPr>
          <w:rFonts w:ascii="Arial" w:hAnsi="Arial" w:cs="Arial"/>
          <w:sz w:val="24"/>
          <w:szCs w:val="24"/>
          <w:lang w:val="en-GB"/>
        </w:rPr>
        <w:t xml:space="preserve">sudah terlihat dari </w:t>
      </w:r>
      <w:r w:rsidR="00632CCD" w:rsidRPr="001F3665">
        <w:rPr>
          <w:rFonts w:ascii="Arial" w:hAnsi="Arial" w:cs="Arial"/>
          <w:sz w:val="24"/>
          <w:szCs w:val="24"/>
          <w:lang w:val="en-GB"/>
        </w:rPr>
        <w:t>pemilihan Penyedia</w:t>
      </w:r>
      <w:r w:rsidR="008802C1" w:rsidRPr="001F3665">
        <w:rPr>
          <w:rFonts w:ascii="Arial" w:hAnsi="Arial" w:cs="Arial"/>
          <w:sz w:val="24"/>
          <w:szCs w:val="24"/>
          <w:lang w:val="en-GB"/>
        </w:rPr>
        <w:t xml:space="preserve">. Untuk mengetahui penggiringan tersebut dapat dilihat </w:t>
      </w:r>
      <w:r w:rsidR="002E7C2F" w:rsidRPr="001F3665">
        <w:rPr>
          <w:rFonts w:ascii="Arial" w:hAnsi="Arial" w:cs="Arial"/>
          <w:sz w:val="24"/>
          <w:szCs w:val="24"/>
          <w:lang w:val="en-GB"/>
        </w:rPr>
        <w:t xml:space="preserve">table </w:t>
      </w:r>
      <w:r w:rsidR="008802C1" w:rsidRPr="001F3665">
        <w:rPr>
          <w:rFonts w:ascii="Arial" w:hAnsi="Arial" w:cs="Arial"/>
          <w:sz w:val="24"/>
          <w:szCs w:val="24"/>
          <w:lang w:val="en-GB"/>
        </w:rPr>
        <w:t>di bawah ini:</w:t>
      </w:r>
    </w:p>
    <w:tbl>
      <w:tblPr>
        <w:tblStyle w:val="TableGrid"/>
        <w:tblW w:w="8930" w:type="dxa"/>
        <w:tblInd w:w="421" w:type="dxa"/>
        <w:tblLook w:val="04A0" w:firstRow="1" w:lastRow="0" w:firstColumn="1" w:lastColumn="0" w:noHBand="0" w:noVBand="1"/>
      </w:tblPr>
      <w:tblGrid>
        <w:gridCol w:w="576"/>
        <w:gridCol w:w="2117"/>
        <w:gridCol w:w="2466"/>
        <w:gridCol w:w="3771"/>
      </w:tblGrid>
      <w:tr w:rsidR="001F3665" w:rsidRPr="001F3665" w14:paraId="42C82B2B" w14:textId="77777777" w:rsidTr="00894DF3">
        <w:tc>
          <w:tcPr>
            <w:tcW w:w="576" w:type="dxa"/>
          </w:tcPr>
          <w:p w14:paraId="2381D9E9" w14:textId="4EF42F19" w:rsidR="00FE1820" w:rsidRPr="001F3665" w:rsidRDefault="00823C2D"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NO</w:t>
            </w:r>
          </w:p>
        </w:tc>
        <w:tc>
          <w:tcPr>
            <w:tcW w:w="2117" w:type="dxa"/>
          </w:tcPr>
          <w:p w14:paraId="479187CD" w14:textId="3FD3C4A2" w:rsidR="00FE1820" w:rsidRPr="001F3665" w:rsidRDefault="00823C2D"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SATKER</w:t>
            </w:r>
          </w:p>
        </w:tc>
        <w:tc>
          <w:tcPr>
            <w:tcW w:w="2466" w:type="dxa"/>
          </w:tcPr>
          <w:p w14:paraId="35139A3E" w14:textId="2D0928B4" w:rsidR="00FE1820" w:rsidRPr="001F3665" w:rsidRDefault="00823C2D"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PEJABAT PENGADAAN</w:t>
            </w:r>
          </w:p>
        </w:tc>
        <w:tc>
          <w:tcPr>
            <w:tcW w:w="3771" w:type="dxa"/>
          </w:tcPr>
          <w:p w14:paraId="4C10FD09" w14:textId="587DD945" w:rsidR="00FE1820" w:rsidRPr="001F3665" w:rsidRDefault="00823C2D" w:rsidP="00B11587">
            <w:pPr>
              <w:spacing w:line="360" w:lineRule="auto"/>
              <w:jc w:val="center"/>
              <w:rPr>
                <w:rFonts w:ascii="Arial" w:hAnsi="Arial" w:cs="Arial"/>
                <w:b/>
                <w:bCs/>
                <w:sz w:val="24"/>
                <w:szCs w:val="24"/>
                <w:lang w:val="en-GB"/>
              </w:rPr>
            </w:pPr>
            <w:r w:rsidRPr="001F3665">
              <w:rPr>
                <w:rFonts w:ascii="Arial" w:hAnsi="Arial" w:cs="Arial"/>
                <w:b/>
                <w:bCs/>
                <w:sz w:val="24"/>
                <w:szCs w:val="24"/>
                <w:lang w:val="en-GB"/>
              </w:rPr>
              <w:t>PENYEDIA</w:t>
            </w:r>
          </w:p>
        </w:tc>
      </w:tr>
      <w:tr w:rsidR="001F3665" w:rsidRPr="001F3665" w14:paraId="3495131F" w14:textId="77777777" w:rsidTr="00894DF3">
        <w:tc>
          <w:tcPr>
            <w:tcW w:w="576" w:type="dxa"/>
          </w:tcPr>
          <w:p w14:paraId="142CF5DA"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1</w:t>
            </w:r>
          </w:p>
        </w:tc>
        <w:tc>
          <w:tcPr>
            <w:tcW w:w="2117" w:type="dxa"/>
          </w:tcPr>
          <w:p w14:paraId="1BE06EE2" w14:textId="2A2F1C83" w:rsidR="00FE1820" w:rsidRPr="001F3665" w:rsidRDefault="002E7C2F" w:rsidP="00B11587">
            <w:pPr>
              <w:spacing w:line="360" w:lineRule="auto"/>
              <w:rPr>
                <w:rFonts w:ascii="Arial" w:hAnsi="Arial" w:cs="Arial"/>
                <w:sz w:val="24"/>
                <w:szCs w:val="24"/>
                <w:lang w:val="en-GB"/>
              </w:rPr>
            </w:pPr>
            <w:r w:rsidRPr="001F3665">
              <w:rPr>
                <w:rFonts w:ascii="Arial" w:hAnsi="Arial" w:cs="Arial"/>
                <w:sz w:val="24"/>
                <w:szCs w:val="24"/>
                <w:lang w:val="en-GB"/>
              </w:rPr>
              <w:t>PA Padang</w:t>
            </w:r>
          </w:p>
        </w:tc>
        <w:tc>
          <w:tcPr>
            <w:tcW w:w="2466" w:type="dxa"/>
          </w:tcPr>
          <w:p w14:paraId="0C0AA0E8"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Aidil Akbar, S.E.</w:t>
            </w:r>
          </w:p>
        </w:tc>
        <w:tc>
          <w:tcPr>
            <w:tcW w:w="3771" w:type="dxa"/>
          </w:tcPr>
          <w:p w14:paraId="0ECB9EBB" w14:textId="31BC2FD3"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t xml:space="preserve">Melalui LPSE Lelang terbuka hanya satu tawaran yang masuk Perusahaan </w:t>
            </w:r>
            <w:r w:rsidR="0073175D" w:rsidRPr="001F3665">
              <w:rPr>
                <w:rFonts w:ascii="Arial" w:hAnsi="Arial" w:cs="Arial"/>
                <w:sz w:val="24"/>
                <w:szCs w:val="24"/>
                <w:lang w:val="en-GB"/>
              </w:rPr>
              <w:t>Adami Akbar Chaniago</w:t>
            </w:r>
            <w:r w:rsidRPr="001F3665">
              <w:rPr>
                <w:rFonts w:ascii="Arial" w:hAnsi="Arial" w:cs="Arial"/>
                <w:sz w:val="24"/>
                <w:szCs w:val="24"/>
                <w:lang w:val="en-GB"/>
              </w:rPr>
              <w:t xml:space="preserve"> juga </w:t>
            </w:r>
            <w:r w:rsidR="00A43465">
              <w:rPr>
                <w:rFonts w:ascii="Arial" w:hAnsi="Arial" w:cs="Arial"/>
                <w:sz w:val="24"/>
                <w:szCs w:val="24"/>
                <w:lang w:val="en-GB"/>
              </w:rPr>
              <w:t>20</w:t>
            </w:r>
            <w:r w:rsidRPr="001F3665">
              <w:rPr>
                <w:rFonts w:ascii="Arial" w:hAnsi="Arial" w:cs="Arial"/>
                <w:sz w:val="24"/>
                <w:szCs w:val="24"/>
                <w:lang w:val="en-GB"/>
              </w:rPr>
              <w:t>21</w:t>
            </w:r>
            <w:r w:rsidR="00A43465">
              <w:rPr>
                <w:rFonts w:ascii="Arial" w:hAnsi="Arial" w:cs="Arial"/>
                <w:sz w:val="24"/>
                <w:szCs w:val="24"/>
                <w:lang w:val="en-GB"/>
              </w:rPr>
              <w:t xml:space="preserve"> dan 20</w:t>
            </w:r>
            <w:r w:rsidRPr="001F3665">
              <w:rPr>
                <w:rFonts w:ascii="Arial" w:hAnsi="Arial" w:cs="Arial"/>
                <w:sz w:val="24"/>
                <w:szCs w:val="24"/>
                <w:lang w:val="en-GB"/>
              </w:rPr>
              <w:t>23 hanya satu yg mendaftar</w:t>
            </w:r>
          </w:p>
        </w:tc>
      </w:tr>
      <w:tr w:rsidR="001F3665" w:rsidRPr="001F3665" w14:paraId="1C2A502C" w14:textId="77777777" w:rsidTr="00894DF3">
        <w:tc>
          <w:tcPr>
            <w:tcW w:w="576" w:type="dxa"/>
          </w:tcPr>
          <w:p w14:paraId="560B6606"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2</w:t>
            </w:r>
          </w:p>
        </w:tc>
        <w:tc>
          <w:tcPr>
            <w:tcW w:w="2117" w:type="dxa"/>
          </w:tcPr>
          <w:p w14:paraId="0E55E540" w14:textId="6E7B72DE" w:rsidR="00FE1820" w:rsidRPr="001F3665" w:rsidRDefault="002E7C2F" w:rsidP="00B11587">
            <w:pPr>
              <w:spacing w:line="360" w:lineRule="auto"/>
              <w:rPr>
                <w:rFonts w:ascii="Arial" w:hAnsi="Arial" w:cs="Arial"/>
                <w:sz w:val="24"/>
                <w:szCs w:val="24"/>
                <w:lang w:val="en-GB"/>
              </w:rPr>
            </w:pPr>
            <w:r w:rsidRPr="001F3665">
              <w:rPr>
                <w:rFonts w:ascii="Arial" w:hAnsi="Arial" w:cs="Arial"/>
                <w:sz w:val="24"/>
                <w:szCs w:val="24"/>
                <w:lang w:val="en-GB"/>
              </w:rPr>
              <w:t>PA Pariaman</w:t>
            </w:r>
          </w:p>
        </w:tc>
        <w:tc>
          <w:tcPr>
            <w:tcW w:w="2466" w:type="dxa"/>
          </w:tcPr>
          <w:p w14:paraId="10487F67" w14:textId="77777777"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t xml:space="preserve">Rafiatri Zein, </w:t>
            </w:r>
            <w:proofErr w:type="gramStart"/>
            <w:r w:rsidRPr="001F3665">
              <w:rPr>
                <w:rFonts w:ascii="Arial" w:hAnsi="Arial" w:cs="Arial"/>
                <w:sz w:val="24"/>
                <w:szCs w:val="24"/>
                <w:lang w:val="en-GB"/>
              </w:rPr>
              <w:t>S.Kom</w:t>
            </w:r>
            <w:proofErr w:type="gramEnd"/>
          </w:p>
        </w:tc>
        <w:tc>
          <w:tcPr>
            <w:tcW w:w="3771" w:type="dxa"/>
          </w:tcPr>
          <w:p w14:paraId="484C39E8" w14:textId="77777777"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t>Dengan Lelang tebuka</w:t>
            </w:r>
          </w:p>
          <w:p w14:paraId="2F56488F" w14:textId="10A84535"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lastRenderedPageBreak/>
              <w:t xml:space="preserve">Hanya satu Perusahaan yang masuk Perusahaan </w:t>
            </w:r>
            <w:r w:rsidR="0073175D" w:rsidRPr="001F3665">
              <w:rPr>
                <w:rFonts w:ascii="Arial" w:hAnsi="Arial" w:cs="Arial"/>
                <w:sz w:val="24"/>
                <w:szCs w:val="24"/>
                <w:lang w:val="en-GB"/>
              </w:rPr>
              <w:t>Adami Akbar Chaniago</w:t>
            </w:r>
          </w:p>
        </w:tc>
      </w:tr>
      <w:tr w:rsidR="001F3665" w:rsidRPr="001F3665" w14:paraId="0E8951CB" w14:textId="77777777" w:rsidTr="00894DF3">
        <w:tc>
          <w:tcPr>
            <w:tcW w:w="576" w:type="dxa"/>
          </w:tcPr>
          <w:p w14:paraId="1E5260A2"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lastRenderedPageBreak/>
              <w:t>3</w:t>
            </w:r>
          </w:p>
        </w:tc>
        <w:tc>
          <w:tcPr>
            <w:tcW w:w="2117" w:type="dxa"/>
          </w:tcPr>
          <w:p w14:paraId="5951E69D" w14:textId="174A7880" w:rsidR="00FE1820" w:rsidRPr="001F3665" w:rsidRDefault="002E7C2F" w:rsidP="00B11587">
            <w:pPr>
              <w:spacing w:line="360" w:lineRule="auto"/>
              <w:rPr>
                <w:rFonts w:ascii="Arial" w:hAnsi="Arial" w:cs="Arial"/>
                <w:sz w:val="24"/>
                <w:szCs w:val="24"/>
                <w:lang w:val="en-GB"/>
              </w:rPr>
            </w:pPr>
            <w:r w:rsidRPr="001F3665">
              <w:rPr>
                <w:rFonts w:ascii="Arial" w:hAnsi="Arial" w:cs="Arial"/>
                <w:sz w:val="24"/>
                <w:szCs w:val="24"/>
                <w:lang w:val="en-GB"/>
              </w:rPr>
              <w:t>PA Bukittinggi</w:t>
            </w:r>
          </w:p>
        </w:tc>
        <w:tc>
          <w:tcPr>
            <w:tcW w:w="2466" w:type="dxa"/>
          </w:tcPr>
          <w:p w14:paraId="360904FB" w14:textId="77777777"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t xml:space="preserve">Windy Safitra, </w:t>
            </w:r>
            <w:proofErr w:type="gramStart"/>
            <w:r w:rsidRPr="001F3665">
              <w:rPr>
                <w:rFonts w:ascii="Arial" w:hAnsi="Arial" w:cs="Arial"/>
                <w:sz w:val="24"/>
                <w:szCs w:val="24"/>
                <w:lang w:val="en-GB"/>
              </w:rPr>
              <w:t>S.Kom</w:t>
            </w:r>
            <w:proofErr w:type="gramEnd"/>
          </w:p>
        </w:tc>
        <w:tc>
          <w:tcPr>
            <w:tcW w:w="3771" w:type="dxa"/>
          </w:tcPr>
          <w:p w14:paraId="07778080" w14:textId="613C8795"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t>Dengan Lelang tebuka</w:t>
            </w:r>
            <w:r w:rsidR="00C33540" w:rsidRPr="001F3665">
              <w:rPr>
                <w:rFonts w:ascii="Arial" w:hAnsi="Arial" w:cs="Arial"/>
                <w:sz w:val="24"/>
                <w:szCs w:val="24"/>
                <w:lang w:val="en-GB"/>
              </w:rPr>
              <w:t xml:space="preserve"> masuk 8 penyedia dan mendaftar 5 penyedia dan memenuhi syarat 2 dan direviu ulang Lelang dan akhirnya</w:t>
            </w:r>
            <w:r w:rsidR="002E7C2F" w:rsidRPr="001F3665">
              <w:rPr>
                <w:rFonts w:ascii="Arial" w:hAnsi="Arial" w:cs="Arial"/>
                <w:sz w:val="24"/>
                <w:szCs w:val="24"/>
                <w:lang w:val="en-GB"/>
              </w:rPr>
              <w:t xml:space="preserve"> h</w:t>
            </w:r>
            <w:r w:rsidRPr="001F3665">
              <w:rPr>
                <w:rFonts w:ascii="Arial" w:hAnsi="Arial" w:cs="Arial"/>
                <w:sz w:val="24"/>
                <w:szCs w:val="24"/>
                <w:lang w:val="en-GB"/>
              </w:rPr>
              <w:t xml:space="preserve">anya satu Perusahaan yang masuk Perusahaan </w:t>
            </w:r>
            <w:r w:rsidR="0073175D" w:rsidRPr="001F3665">
              <w:rPr>
                <w:rFonts w:ascii="Arial" w:hAnsi="Arial" w:cs="Arial"/>
                <w:sz w:val="24"/>
                <w:szCs w:val="24"/>
                <w:lang w:val="en-GB"/>
              </w:rPr>
              <w:t>Adami Akbar Chaniago</w:t>
            </w:r>
            <w:r w:rsidRPr="001F3665">
              <w:rPr>
                <w:rFonts w:ascii="Arial" w:hAnsi="Arial" w:cs="Arial"/>
                <w:sz w:val="24"/>
                <w:szCs w:val="24"/>
                <w:lang w:val="en-GB"/>
              </w:rPr>
              <w:t xml:space="preserve"> C</w:t>
            </w:r>
            <w:r w:rsidR="00823C2D" w:rsidRPr="001F3665">
              <w:rPr>
                <w:rFonts w:ascii="Arial" w:hAnsi="Arial" w:cs="Arial"/>
                <w:sz w:val="24"/>
                <w:szCs w:val="24"/>
                <w:lang w:val="en-GB"/>
              </w:rPr>
              <w:t>h</w:t>
            </w:r>
            <w:r w:rsidRPr="001F3665">
              <w:rPr>
                <w:rFonts w:ascii="Arial" w:hAnsi="Arial" w:cs="Arial"/>
                <w:sz w:val="24"/>
                <w:szCs w:val="24"/>
                <w:lang w:val="en-GB"/>
              </w:rPr>
              <w:t>aniago</w:t>
            </w:r>
            <w:r w:rsidR="00823C2D" w:rsidRPr="001F3665">
              <w:rPr>
                <w:rFonts w:ascii="Arial" w:hAnsi="Arial" w:cs="Arial"/>
                <w:sz w:val="24"/>
                <w:szCs w:val="24"/>
                <w:lang w:val="en-GB"/>
              </w:rPr>
              <w:t xml:space="preserve"> </w:t>
            </w:r>
            <w:r w:rsidRPr="001F3665">
              <w:rPr>
                <w:rFonts w:ascii="Arial" w:hAnsi="Arial" w:cs="Arial"/>
                <w:sz w:val="24"/>
                <w:szCs w:val="24"/>
                <w:lang w:val="en-GB"/>
              </w:rPr>
              <w:t>2020,</w:t>
            </w:r>
            <w:r w:rsidR="00823C2D" w:rsidRPr="001F3665">
              <w:rPr>
                <w:rFonts w:ascii="Arial" w:hAnsi="Arial" w:cs="Arial"/>
                <w:sz w:val="24"/>
                <w:szCs w:val="24"/>
                <w:lang w:val="en-GB"/>
              </w:rPr>
              <w:t xml:space="preserve"> </w:t>
            </w:r>
            <w:r w:rsidRPr="001F3665">
              <w:rPr>
                <w:rFonts w:ascii="Arial" w:hAnsi="Arial" w:cs="Arial"/>
                <w:sz w:val="24"/>
                <w:szCs w:val="24"/>
                <w:lang w:val="en-GB"/>
              </w:rPr>
              <w:t>2021,</w:t>
            </w:r>
            <w:r w:rsidR="00823C2D" w:rsidRPr="001F3665">
              <w:rPr>
                <w:rFonts w:ascii="Arial" w:hAnsi="Arial" w:cs="Arial"/>
                <w:sz w:val="24"/>
                <w:szCs w:val="24"/>
                <w:lang w:val="en-GB"/>
              </w:rPr>
              <w:t xml:space="preserve"> </w:t>
            </w:r>
            <w:r w:rsidRPr="001F3665">
              <w:rPr>
                <w:rFonts w:ascii="Arial" w:hAnsi="Arial" w:cs="Arial"/>
                <w:sz w:val="24"/>
                <w:szCs w:val="24"/>
                <w:lang w:val="en-GB"/>
              </w:rPr>
              <w:t>2022 selama 3 tahun hanya satu yang masuk</w:t>
            </w:r>
          </w:p>
        </w:tc>
      </w:tr>
      <w:tr w:rsidR="001F3665" w:rsidRPr="001F3665" w14:paraId="44A46E52" w14:textId="77777777" w:rsidTr="00894DF3">
        <w:tc>
          <w:tcPr>
            <w:tcW w:w="576" w:type="dxa"/>
          </w:tcPr>
          <w:p w14:paraId="4513A16D"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4</w:t>
            </w:r>
          </w:p>
        </w:tc>
        <w:tc>
          <w:tcPr>
            <w:tcW w:w="2117" w:type="dxa"/>
          </w:tcPr>
          <w:p w14:paraId="1D24B3C8" w14:textId="6B70422F" w:rsidR="00FE1820" w:rsidRPr="001F3665" w:rsidRDefault="002E7C2F" w:rsidP="00B11587">
            <w:pPr>
              <w:spacing w:line="360" w:lineRule="auto"/>
              <w:jc w:val="both"/>
              <w:rPr>
                <w:rFonts w:ascii="Arial" w:hAnsi="Arial" w:cs="Arial"/>
                <w:sz w:val="24"/>
                <w:szCs w:val="24"/>
                <w:lang w:val="en-GB"/>
              </w:rPr>
            </w:pPr>
            <w:r w:rsidRPr="001F3665">
              <w:rPr>
                <w:rFonts w:ascii="Arial" w:hAnsi="Arial" w:cs="Arial"/>
                <w:sz w:val="24"/>
                <w:szCs w:val="24"/>
                <w:lang w:val="en-GB"/>
              </w:rPr>
              <w:t>PA Tanjung Pati</w:t>
            </w:r>
          </w:p>
        </w:tc>
        <w:tc>
          <w:tcPr>
            <w:tcW w:w="2466" w:type="dxa"/>
          </w:tcPr>
          <w:p w14:paraId="2411C9B0" w14:textId="77777777" w:rsidR="00FE1820" w:rsidRPr="001F3665" w:rsidRDefault="00FE1820" w:rsidP="00B11587">
            <w:pPr>
              <w:pStyle w:val="ListParagraph"/>
              <w:numPr>
                <w:ilvl w:val="0"/>
                <w:numId w:val="16"/>
              </w:numPr>
              <w:spacing w:line="360" w:lineRule="auto"/>
              <w:ind w:left="174" w:hanging="218"/>
              <w:contextualSpacing w:val="0"/>
              <w:rPr>
                <w:rFonts w:ascii="Arial" w:hAnsi="Arial" w:cs="Arial"/>
                <w:sz w:val="24"/>
                <w:szCs w:val="24"/>
                <w:lang w:val="en-GB"/>
              </w:rPr>
            </w:pPr>
            <w:r w:rsidRPr="001F3665">
              <w:rPr>
                <w:rFonts w:ascii="Arial" w:hAnsi="Arial" w:cs="Arial"/>
                <w:sz w:val="24"/>
                <w:szCs w:val="24"/>
                <w:lang w:val="en-GB"/>
              </w:rPr>
              <w:t>Aidil Akbar, S.E.</w:t>
            </w:r>
          </w:p>
          <w:p w14:paraId="59732A18" w14:textId="5A91BBAD" w:rsidR="00FE1820" w:rsidRPr="001F3665" w:rsidRDefault="00FE1820" w:rsidP="00B11587">
            <w:pPr>
              <w:pStyle w:val="ListParagraph"/>
              <w:numPr>
                <w:ilvl w:val="0"/>
                <w:numId w:val="16"/>
              </w:numPr>
              <w:spacing w:line="360" w:lineRule="auto"/>
              <w:ind w:left="174" w:hanging="218"/>
              <w:contextualSpacing w:val="0"/>
              <w:rPr>
                <w:rFonts w:ascii="Arial" w:hAnsi="Arial" w:cs="Arial"/>
                <w:sz w:val="24"/>
                <w:szCs w:val="24"/>
                <w:lang w:val="en-GB"/>
              </w:rPr>
            </w:pPr>
            <w:r w:rsidRPr="001F3665">
              <w:rPr>
                <w:rFonts w:ascii="Arial" w:hAnsi="Arial" w:cs="Arial"/>
                <w:sz w:val="24"/>
                <w:szCs w:val="24"/>
                <w:lang w:val="en-GB"/>
              </w:rPr>
              <w:t>Afif Zainus Sya’</w:t>
            </w:r>
            <w:r w:rsidR="00823C2D" w:rsidRPr="001F3665">
              <w:rPr>
                <w:rFonts w:ascii="Arial" w:hAnsi="Arial" w:cs="Arial"/>
                <w:sz w:val="24"/>
                <w:szCs w:val="24"/>
                <w:lang w:val="en-GB"/>
              </w:rPr>
              <w:t>r</w:t>
            </w:r>
            <w:r w:rsidRPr="001F3665">
              <w:rPr>
                <w:rFonts w:ascii="Arial" w:hAnsi="Arial" w:cs="Arial"/>
                <w:sz w:val="24"/>
                <w:szCs w:val="24"/>
                <w:lang w:val="en-GB"/>
              </w:rPr>
              <w:t xml:space="preserve">oni, </w:t>
            </w:r>
            <w:proofErr w:type="gramStart"/>
            <w:r w:rsidRPr="001F3665">
              <w:rPr>
                <w:rFonts w:ascii="Arial" w:hAnsi="Arial" w:cs="Arial"/>
                <w:sz w:val="24"/>
                <w:szCs w:val="24"/>
                <w:lang w:val="en-GB"/>
              </w:rPr>
              <w:t>S.Kom</w:t>
            </w:r>
            <w:proofErr w:type="gramEnd"/>
            <w:r w:rsidRPr="001F3665">
              <w:rPr>
                <w:rFonts w:ascii="Arial" w:hAnsi="Arial" w:cs="Arial"/>
                <w:sz w:val="24"/>
                <w:szCs w:val="24"/>
                <w:lang w:val="en-GB"/>
              </w:rPr>
              <w:t>., S.H.I</w:t>
            </w:r>
          </w:p>
          <w:p w14:paraId="3222CDA9" w14:textId="79B03FB6" w:rsidR="00FE1820" w:rsidRPr="001F3665" w:rsidRDefault="00FE1820" w:rsidP="00B11587">
            <w:pPr>
              <w:pStyle w:val="ListParagraph"/>
              <w:numPr>
                <w:ilvl w:val="0"/>
                <w:numId w:val="16"/>
              </w:numPr>
              <w:spacing w:line="360" w:lineRule="auto"/>
              <w:ind w:left="174" w:hanging="218"/>
              <w:contextualSpacing w:val="0"/>
              <w:rPr>
                <w:rFonts w:ascii="Arial" w:hAnsi="Arial" w:cs="Arial"/>
                <w:sz w:val="24"/>
                <w:szCs w:val="24"/>
                <w:lang w:val="en-GB"/>
              </w:rPr>
            </w:pPr>
            <w:r w:rsidRPr="001F3665">
              <w:rPr>
                <w:rFonts w:ascii="Arial" w:hAnsi="Arial" w:cs="Arial"/>
                <w:sz w:val="24"/>
                <w:szCs w:val="24"/>
                <w:lang w:val="en-GB"/>
              </w:rPr>
              <w:t>Yusra Nelhendra</w:t>
            </w:r>
            <w:r w:rsidR="00823C2D" w:rsidRPr="001F3665">
              <w:rPr>
                <w:rFonts w:ascii="Arial" w:hAnsi="Arial" w:cs="Arial"/>
                <w:sz w:val="24"/>
                <w:szCs w:val="24"/>
                <w:lang w:val="en-GB"/>
              </w:rPr>
              <w:t>,</w:t>
            </w:r>
            <w:r w:rsidRPr="001F3665">
              <w:rPr>
                <w:rFonts w:ascii="Arial" w:hAnsi="Arial" w:cs="Arial"/>
                <w:sz w:val="24"/>
                <w:szCs w:val="24"/>
                <w:lang w:val="en-GB"/>
              </w:rPr>
              <w:t xml:space="preserve"> S.E.</w:t>
            </w:r>
          </w:p>
        </w:tc>
        <w:tc>
          <w:tcPr>
            <w:tcW w:w="3771" w:type="dxa"/>
          </w:tcPr>
          <w:p w14:paraId="22377587" w14:textId="00C49A20"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t>Panitia melakukan bukan pelelangan tapi seleksi dengan 8 peserta dan dinyatakan 5</w:t>
            </w:r>
            <w:r w:rsidR="002E7C2F" w:rsidRPr="001F3665">
              <w:rPr>
                <w:rFonts w:ascii="Arial" w:hAnsi="Arial" w:cs="Arial"/>
                <w:sz w:val="24"/>
                <w:szCs w:val="24"/>
                <w:lang w:val="en-GB"/>
              </w:rPr>
              <w:t xml:space="preserve"> </w:t>
            </w:r>
            <w:r w:rsidRPr="001F3665">
              <w:rPr>
                <w:rFonts w:ascii="Arial" w:hAnsi="Arial" w:cs="Arial"/>
                <w:sz w:val="24"/>
                <w:szCs w:val="24"/>
                <w:lang w:val="en-GB"/>
              </w:rPr>
              <w:t>peserta yang me</w:t>
            </w:r>
            <w:r w:rsidR="00823C2D" w:rsidRPr="001F3665">
              <w:rPr>
                <w:rFonts w:ascii="Arial" w:hAnsi="Arial" w:cs="Arial"/>
                <w:sz w:val="24"/>
                <w:szCs w:val="24"/>
                <w:lang w:val="en-GB"/>
              </w:rPr>
              <w:t>n</w:t>
            </w:r>
            <w:r w:rsidRPr="001F3665">
              <w:rPr>
                <w:rFonts w:ascii="Arial" w:hAnsi="Arial" w:cs="Arial"/>
                <w:sz w:val="24"/>
                <w:szCs w:val="24"/>
                <w:lang w:val="en-GB"/>
              </w:rPr>
              <w:t>daftar hanya satu peserta yang lulus pada tahap evaluasi dan kualifikasi pada kualifikasi kurang dari 3 maka panitia</w:t>
            </w:r>
            <w:r w:rsidR="00823C2D" w:rsidRPr="001F3665">
              <w:rPr>
                <w:rFonts w:ascii="Arial" w:hAnsi="Arial" w:cs="Arial"/>
                <w:sz w:val="24"/>
                <w:szCs w:val="24"/>
                <w:lang w:val="en-GB"/>
              </w:rPr>
              <w:t xml:space="preserve"> </w:t>
            </w:r>
            <w:r w:rsidRPr="001F3665">
              <w:rPr>
                <w:rFonts w:ascii="Arial" w:hAnsi="Arial" w:cs="Arial"/>
                <w:sz w:val="24"/>
                <w:szCs w:val="24"/>
                <w:lang w:val="en-GB"/>
              </w:rPr>
              <w:t>menyatakan</w:t>
            </w:r>
            <w:r w:rsidR="00823C2D" w:rsidRPr="001F3665">
              <w:rPr>
                <w:rFonts w:ascii="Arial" w:hAnsi="Arial" w:cs="Arial"/>
                <w:sz w:val="24"/>
                <w:szCs w:val="24"/>
                <w:lang w:val="en-GB"/>
              </w:rPr>
              <w:t xml:space="preserve"> </w:t>
            </w:r>
            <w:r w:rsidRPr="001F3665">
              <w:rPr>
                <w:rFonts w:ascii="Arial" w:hAnsi="Arial" w:cs="Arial"/>
                <w:sz w:val="24"/>
                <w:szCs w:val="24"/>
                <w:lang w:val="en-GB"/>
              </w:rPr>
              <w:t>prakualifikasi gagal</w:t>
            </w:r>
            <w:r w:rsidR="00823C2D" w:rsidRPr="001F3665">
              <w:rPr>
                <w:rFonts w:ascii="Arial" w:hAnsi="Arial" w:cs="Arial"/>
                <w:sz w:val="24"/>
                <w:szCs w:val="24"/>
                <w:lang w:val="en-GB"/>
              </w:rPr>
              <w:t xml:space="preserve"> </w:t>
            </w:r>
            <w:r w:rsidRPr="001F3665">
              <w:rPr>
                <w:rFonts w:ascii="Arial" w:hAnsi="Arial" w:cs="Arial"/>
                <w:sz w:val="24"/>
                <w:szCs w:val="24"/>
                <w:lang w:val="en-GB"/>
              </w:rPr>
              <w:t>kemudian di</w:t>
            </w:r>
            <w:r w:rsidR="00823C2D" w:rsidRPr="001F3665">
              <w:rPr>
                <w:rFonts w:ascii="Arial" w:hAnsi="Arial" w:cs="Arial"/>
                <w:sz w:val="24"/>
                <w:szCs w:val="24"/>
                <w:lang w:val="en-GB"/>
              </w:rPr>
              <w:t>la</w:t>
            </w:r>
            <w:r w:rsidRPr="001F3665">
              <w:rPr>
                <w:rFonts w:ascii="Arial" w:hAnsi="Arial" w:cs="Arial"/>
                <w:sz w:val="24"/>
                <w:szCs w:val="24"/>
                <w:lang w:val="en-GB"/>
              </w:rPr>
              <w:t>kukan kualifikasi ulang hanya 2 peserta yang mengisi dokumen kualifikasi da</w:t>
            </w:r>
            <w:r w:rsidR="00823C2D" w:rsidRPr="001F3665">
              <w:rPr>
                <w:rFonts w:ascii="Arial" w:hAnsi="Arial" w:cs="Arial"/>
                <w:sz w:val="24"/>
                <w:szCs w:val="24"/>
                <w:lang w:val="en-GB"/>
              </w:rPr>
              <w:t>n</w:t>
            </w:r>
            <w:r w:rsidRPr="001F3665">
              <w:rPr>
                <w:rFonts w:ascii="Arial" w:hAnsi="Arial" w:cs="Arial"/>
                <w:sz w:val="24"/>
                <w:szCs w:val="24"/>
                <w:lang w:val="en-GB"/>
              </w:rPr>
              <w:t xml:space="preserve"> hanya 1 yang lulus maka dilanjutkan PENUNJUKAN LANGSUNG SECARA OF</w:t>
            </w:r>
            <w:r w:rsidR="00823C2D" w:rsidRPr="001F3665">
              <w:rPr>
                <w:rFonts w:ascii="Arial" w:hAnsi="Arial" w:cs="Arial"/>
                <w:sz w:val="24"/>
                <w:szCs w:val="24"/>
                <w:lang w:val="en-GB"/>
              </w:rPr>
              <w:t>F</w:t>
            </w:r>
            <w:r w:rsidRPr="001F3665">
              <w:rPr>
                <w:rFonts w:ascii="Arial" w:hAnsi="Arial" w:cs="Arial"/>
                <w:sz w:val="24"/>
                <w:szCs w:val="24"/>
                <w:lang w:val="en-GB"/>
              </w:rPr>
              <w:t>LINE ditunjuk Dengan Lelang tebuka</w:t>
            </w:r>
            <w:r w:rsidR="002E7C2F" w:rsidRPr="001F3665">
              <w:rPr>
                <w:rFonts w:ascii="Arial" w:hAnsi="Arial" w:cs="Arial"/>
                <w:sz w:val="24"/>
                <w:szCs w:val="24"/>
                <w:lang w:val="en-GB"/>
              </w:rPr>
              <w:t xml:space="preserve"> h</w:t>
            </w:r>
            <w:r w:rsidRPr="001F3665">
              <w:rPr>
                <w:rFonts w:ascii="Arial" w:hAnsi="Arial" w:cs="Arial"/>
                <w:sz w:val="24"/>
                <w:szCs w:val="24"/>
                <w:lang w:val="en-GB"/>
              </w:rPr>
              <w:t xml:space="preserve">anya satu Perusahaan yang masuk Perusahaan </w:t>
            </w:r>
            <w:r w:rsidR="0073175D" w:rsidRPr="001F3665">
              <w:rPr>
                <w:rFonts w:ascii="Arial" w:hAnsi="Arial" w:cs="Arial"/>
                <w:sz w:val="24"/>
                <w:szCs w:val="24"/>
                <w:lang w:val="en-GB"/>
              </w:rPr>
              <w:t>Adami Akbar Chaniago</w:t>
            </w:r>
          </w:p>
        </w:tc>
      </w:tr>
      <w:tr w:rsidR="001F3665" w:rsidRPr="001F3665" w14:paraId="389749F7" w14:textId="77777777" w:rsidTr="00894DF3">
        <w:tc>
          <w:tcPr>
            <w:tcW w:w="576" w:type="dxa"/>
          </w:tcPr>
          <w:p w14:paraId="7329150E"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 xml:space="preserve">5 </w:t>
            </w:r>
          </w:p>
        </w:tc>
        <w:tc>
          <w:tcPr>
            <w:tcW w:w="2117" w:type="dxa"/>
          </w:tcPr>
          <w:p w14:paraId="0A19AF0D" w14:textId="658309A4" w:rsidR="00FE1820" w:rsidRPr="001F3665" w:rsidRDefault="002E7C2F" w:rsidP="00B11587">
            <w:pPr>
              <w:spacing w:line="360" w:lineRule="auto"/>
              <w:rPr>
                <w:rFonts w:ascii="Arial" w:hAnsi="Arial" w:cs="Arial"/>
                <w:sz w:val="24"/>
                <w:szCs w:val="24"/>
                <w:lang w:val="en-GB"/>
              </w:rPr>
            </w:pPr>
            <w:r w:rsidRPr="001F3665">
              <w:rPr>
                <w:rFonts w:ascii="Arial" w:hAnsi="Arial" w:cs="Arial"/>
                <w:sz w:val="24"/>
                <w:szCs w:val="24"/>
                <w:lang w:val="en-GB"/>
              </w:rPr>
              <w:t>PA Batusangkar</w:t>
            </w:r>
          </w:p>
        </w:tc>
        <w:tc>
          <w:tcPr>
            <w:tcW w:w="2466" w:type="dxa"/>
          </w:tcPr>
          <w:p w14:paraId="165D4E08"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Aidil Akbar, S.E.</w:t>
            </w:r>
          </w:p>
        </w:tc>
        <w:tc>
          <w:tcPr>
            <w:tcW w:w="3771" w:type="dxa"/>
          </w:tcPr>
          <w:p w14:paraId="14874740" w14:textId="77777777"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t>Dengan Lelang tebuka</w:t>
            </w:r>
          </w:p>
          <w:p w14:paraId="24C51A86" w14:textId="11596DE2"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lastRenderedPageBreak/>
              <w:t>Hanya satu Perusahaan yang masuk</w:t>
            </w:r>
            <w:r w:rsidR="00823C2D" w:rsidRPr="001F3665">
              <w:rPr>
                <w:rFonts w:ascii="Arial" w:hAnsi="Arial" w:cs="Arial"/>
                <w:sz w:val="24"/>
                <w:szCs w:val="24"/>
                <w:lang w:val="en-GB"/>
              </w:rPr>
              <w:t xml:space="preserve"> </w:t>
            </w:r>
            <w:r w:rsidRPr="001F3665">
              <w:rPr>
                <w:rFonts w:ascii="Arial" w:hAnsi="Arial" w:cs="Arial"/>
                <w:sz w:val="24"/>
                <w:szCs w:val="24"/>
                <w:lang w:val="en-GB"/>
              </w:rPr>
              <w:t xml:space="preserve">Perusahaan </w:t>
            </w:r>
            <w:r w:rsidR="0073175D" w:rsidRPr="001F3665">
              <w:rPr>
                <w:rFonts w:ascii="Arial" w:hAnsi="Arial" w:cs="Arial"/>
                <w:sz w:val="24"/>
                <w:szCs w:val="24"/>
                <w:lang w:val="en-GB"/>
              </w:rPr>
              <w:t>Adami Akbar Chaniago</w:t>
            </w:r>
          </w:p>
        </w:tc>
      </w:tr>
      <w:tr w:rsidR="001F3665" w:rsidRPr="001F3665" w14:paraId="090100A3" w14:textId="77777777" w:rsidTr="00894DF3">
        <w:tc>
          <w:tcPr>
            <w:tcW w:w="576" w:type="dxa"/>
          </w:tcPr>
          <w:p w14:paraId="1EFD66EB"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lastRenderedPageBreak/>
              <w:t>6</w:t>
            </w:r>
          </w:p>
        </w:tc>
        <w:tc>
          <w:tcPr>
            <w:tcW w:w="2117" w:type="dxa"/>
          </w:tcPr>
          <w:p w14:paraId="7A620535" w14:textId="0D1A0465" w:rsidR="00FE1820" w:rsidRPr="001F3665" w:rsidRDefault="002E7C2F" w:rsidP="00B11587">
            <w:pPr>
              <w:spacing w:line="360" w:lineRule="auto"/>
              <w:rPr>
                <w:rFonts w:ascii="Arial" w:hAnsi="Arial" w:cs="Arial"/>
                <w:sz w:val="24"/>
                <w:szCs w:val="24"/>
                <w:lang w:val="en-GB"/>
              </w:rPr>
            </w:pPr>
            <w:r w:rsidRPr="001F3665">
              <w:rPr>
                <w:rFonts w:ascii="Arial" w:hAnsi="Arial" w:cs="Arial"/>
                <w:sz w:val="24"/>
                <w:szCs w:val="24"/>
                <w:lang w:val="en-GB"/>
              </w:rPr>
              <w:t>PA Koto Baru</w:t>
            </w:r>
          </w:p>
        </w:tc>
        <w:tc>
          <w:tcPr>
            <w:tcW w:w="2466" w:type="dxa"/>
          </w:tcPr>
          <w:p w14:paraId="1D6EB92B"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Aidil Akbar, S.E.</w:t>
            </w:r>
          </w:p>
        </w:tc>
        <w:tc>
          <w:tcPr>
            <w:tcW w:w="3771" w:type="dxa"/>
          </w:tcPr>
          <w:p w14:paraId="3BC2644A" w14:textId="77777777"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t>Dengan Lelang tebuka</w:t>
            </w:r>
          </w:p>
          <w:p w14:paraId="2B8E312B" w14:textId="482E5C8A"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t xml:space="preserve">Hanya satu Perusahaan yang masuk Perusahaan </w:t>
            </w:r>
            <w:r w:rsidR="0073175D" w:rsidRPr="001F3665">
              <w:rPr>
                <w:rFonts w:ascii="Arial" w:hAnsi="Arial" w:cs="Arial"/>
                <w:sz w:val="24"/>
                <w:szCs w:val="24"/>
                <w:lang w:val="en-GB"/>
              </w:rPr>
              <w:t>Adami Akbar Chaniago</w:t>
            </w:r>
            <w:r w:rsidRPr="001F3665">
              <w:rPr>
                <w:rFonts w:ascii="Arial" w:hAnsi="Arial" w:cs="Arial"/>
                <w:sz w:val="24"/>
                <w:szCs w:val="24"/>
                <w:lang w:val="en-GB"/>
              </w:rPr>
              <w:t xml:space="preserve"> </w:t>
            </w:r>
          </w:p>
        </w:tc>
      </w:tr>
      <w:tr w:rsidR="001F3665" w:rsidRPr="001F3665" w14:paraId="4A587A86" w14:textId="77777777" w:rsidTr="00894DF3">
        <w:tc>
          <w:tcPr>
            <w:tcW w:w="576" w:type="dxa"/>
          </w:tcPr>
          <w:p w14:paraId="068221AB"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7</w:t>
            </w:r>
          </w:p>
        </w:tc>
        <w:tc>
          <w:tcPr>
            <w:tcW w:w="2117" w:type="dxa"/>
          </w:tcPr>
          <w:p w14:paraId="4952564B" w14:textId="0F8A5011" w:rsidR="00FE1820" w:rsidRPr="001F3665" w:rsidRDefault="002E7C2F" w:rsidP="00B11587">
            <w:pPr>
              <w:spacing w:line="360" w:lineRule="auto"/>
              <w:rPr>
                <w:rFonts w:ascii="Arial" w:hAnsi="Arial" w:cs="Arial"/>
                <w:sz w:val="24"/>
                <w:szCs w:val="24"/>
                <w:lang w:val="en-GB"/>
              </w:rPr>
            </w:pPr>
            <w:r w:rsidRPr="001F3665">
              <w:rPr>
                <w:rFonts w:ascii="Arial" w:hAnsi="Arial" w:cs="Arial"/>
                <w:sz w:val="24"/>
                <w:szCs w:val="24"/>
                <w:lang w:val="en-GB"/>
              </w:rPr>
              <w:t>PA Sawahlunto</w:t>
            </w:r>
          </w:p>
        </w:tc>
        <w:tc>
          <w:tcPr>
            <w:tcW w:w="2466" w:type="dxa"/>
          </w:tcPr>
          <w:p w14:paraId="76C5456C"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Aidil Akbar, S.E.</w:t>
            </w:r>
          </w:p>
        </w:tc>
        <w:tc>
          <w:tcPr>
            <w:tcW w:w="3771" w:type="dxa"/>
          </w:tcPr>
          <w:p w14:paraId="28832613" w14:textId="5C20CE7D" w:rsidR="00FE1820" w:rsidRPr="001F3665" w:rsidRDefault="00FE1820" w:rsidP="00B11587">
            <w:pPr>
              <w:spacing w:line="360" w:lineRule="auto"/>
              <w:rPr>
                <w:rFonts w:ascii="Arial" w:hAnsi="Arial" w:cs="Arial"/>
                <w:sz w:val="24"/>
                <w:szCs w:val="24"/>
                <w:lang w:val="en-GB"/>
              </w:rPr>
            </w:pPr>
            <w:r w:rsidRPr="001F3665">
              <w:rPr>
                <w:rFonts w:ascii="Arial" w:hAnsi="Arial" w:cs="Arial"/>
                <w:sz w:val="24"/>
                <w:szCs w:val="24"/>
                <w:lang w:val="en-GB"/>
              </w:rPr>
              <w:t>Dengan Lelang tebuka</w:t>
            </w:r>
            <w:r w:rsidR="00C33540" w:rsidRPr="001F3665">
              <w:rPr>
                <w:rFonts w:ascii="Arial" w:hAnsi="Arial" w:cs="Arial"/>
                <w:sz w:val="24"/>
                <w:szCs w:val="24"/>
                <w:lang w:val="en-GB"/>
              </w:rPr>
              <w:t xml:space="preserve"> melalui LPSE</w:t>
            </w:r>
            <w:r w:rsidR="00823C2D" w:rsidRPr="001F3665">
              <w:rPr>
                <w:rFonts w:ascii="Arial" w:hAnsi="Arial" w:cs="Arial"/>
                <w:sz w:val="24"/>
                <w:szCs w:val="24"/>
                <w:lang w:val="en-GB"/>
              </w:rPr>
              <w:t xml:space="preserve"> </w:t>
            </w:r>
            <w:r w:rsidRPr="001F3665">
              <w:rPr>
                <w:rFonts w:ascii="Arial" w:hAnsi="Arial" w:cs="Arial"/>
                <w:sz w:val="24"/>
                <w:szCs w:val="24"/>
                <w:lang w:val="en-GB"/>
              </w:rPr>
              <w:t xml:space="preserve">Hanya satu Perusahaan yang masuk Perusahaan </w:t>
            </w:r>
            <w:r w:rsidR="0073175D" w:rsidRPr="001F3665">
              <w:rPr>
                <w:rFonts w:ascii="Arial" w:hAnsi="Arial" w:cs="Arial"/>
                <w:sz w:val="24"/>
                <w:szCs w:val="24"/>
                <w:lang w:val="en-GB"/>
              </w:rPr>
              <w:t>Adami Akbar Chaniago</w:t>
            </w:r>
          </w:p>
        </w:tc>
      </w:tr>
      <w:tr w:rsidR="00FE1820" w:rsidRPr="001F3665" w14:paraId="3A0DADFB" w14:textId="77777777" w:rsidTr="00894DF3">
        <w:tc>
          <w:tcPr>
            <w:tcW w:w="576" w:type="dxa"/>
          </w:tcPr>
          <w:p w14:paraId="3F61356E"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8</w:t>
            </w:r>
          </w:p>
        </w:tc>
        <w:tc>
          <w:tcPr>
            <w:tcW w:w="2117" w:type="dxa"/>
          </w:tcPr>
          <w:p w14:paraId="0F4B9322" w14:textId="52EF32A2" w:rsidR="00FE1820" w:rsidRPr="001F3665" w:rsidRDefault="002E7C2F" w:rsidP="00B11587">
            <w:pPr>
              <w:spacing w:line="360" w:lineRule="auto"/>
              <w:jc w:val="both"/>
              <w:rPr>
                <w:rFonts w:ascii="Arial" w:hAnsi="Arial" w:cs="Arial"/>
                <w:sz w:val="24"/>
                <w:szCs w:val="24"/>
                <w:lang w:val="en-GB"/>
              </w:rPr>
            </w:pPr>
            <w:r w:rsidRPr="001F3665">
              <w:rPr>
                <w:rFonts w:ascii="Arial" w:hAnsi="Arial" w:cs="Arial"/>
                <w:sz w:val="24"/>
                <w:szCs w:val="24"/>
                <w:lang w:val="en-GB"/>
              </w:rPr>
              <w:t>PA Maninjau</w:t>
            </w:r>
          </w:p>
        </w:tc>
        <w:tc>
          <w:tcPr>
            <w:tcW w:w="2466" w:type="dxa"/>
          </w:tcPr>
          <w:p w14:paraId="61582E7B" w14:textId="77777777"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Aidil Akbar, S.E.</w:t>
            </w:r>
          </w:p>
        </w:tc>
        <w:tc>
          <w:tcPr>
            <w:tcW w:w="3771" w:type="dxa"/>
          </w:tcPr>
          <w:p w14:paraId="75D2FBAA" w14:textId="694F6C4F" w:rsidR="00FE1820" w:rsidRPr="001F3665" w:rsidRDefault="00FE1820" w:rsidP="00B11587">
            <w:pPr>
              <w:spacing w:line="360" w:lineRule="auto"/>
              <w:jc w:val="both"/>
              <w:rPr>
                <w:rFonts w:ascii="Arial" w:hAnsi="Arial" w:cs="Arial"/>
                <w:sz w:val="24"/>
                <w:szCs w:val="24"/>
                <w:lang w:val="en-GB"/>
              </w:rPr>
            </w:pPr>
            <w:r w:rsidRPr="001F3665">
              <w:rPr>
                <w:rFonts w:ascii="Arial" w:hAnsi="Arial" w:cs="Arial"/>
                <w:sz w:val="24"/>
                <w:szCs w:val="24"/>
                <w:lang w:val="en-GB"/>
              </w:rPr>
              <w:t>Dengan Lelang tebuka</w:t>
            </w:r>
            <w:r w:rsidR="00C33540" w:rsidRPr="001F3665">
              <w:rPr>
                <w:rFonts w:ascii="Arial" w:hAnsi="Arial" w:cs="Arial"/>
                <w:sz w:val="24"/>
                <w:szCs w:val="24"/>
                <w:lang w:val="en-GB"/>
              </w:rPr>
              <w:t xml:space="preserve"> melalui LPSE</w:t>
            </w:r>
            <w:r w:rsidR="00823C2D" w:rsidRPr="001F3665">
              <w:rPr>
                <w:rFonts w:ascii="Arial" w:hAnsi="Arial" w:cs="Arial"/>
                <w:sz w:val="24"/>
                <w:szCs w:val="24"/>
                <w:lang w:val="en-GB"/>
              </w:rPr>
              <w:t xml:space="preserve"> </w:t>
            </w:r>
            <w:r w:rsidRPr="001F3665">
              <w:rPr>
                <w:rFonts w:ascii="Arial" w:hAnsi="Arial" w:cs="Arial"/>
                <w:sz w:val="24"/>
                <w:szCs w:val="24"/>
                <w:lang w:val="en-GB"/>
              </w:rPr>
              <w:t>Hanya satu Perusahaan yang masuk</w:t>
            </w:r>
            <w:r w:rsidR="00823C2D" w:rsidRPr="001F3665">
              <w:rPr>
                <w:rFonts w:ascii="Arial" w:hAnsi="Arial" w:cs="Arial"/>
                <w:sz w:val="24"/>
                <w:szCs w:val="24"/>
                <w:lang w:val="en-GB"/>
              </w:rPr>
              <w:t xml:space="preserve"> </w:t>
            </w:r>
            <w:r w:rsidRPr="001F3665">
              <w:rPr>
                <w:rFonts w:ascii="Arial" w:hAnsi="Arial" w:cs="Arial"/>
                <w:sz w:val="24"/>
                <w:szCs w:val="24"/>
                <w:lang w:val="en-GB"/>
              </w:rPr>
              <w:t xml:space="preserve">Perusahaan </w:t>
            </w:r>
            <w:r w:rsidR="0073175D" w:rsidRPr="001F3665">
              <w:rPr>
                <w:rFonts w:ascii="Arial" w:hAnsi="Arial" w:cs="Arial"/>
                <w:sz w:val="24"/>
                <w:szCs w:val="24"/>
                <w:lang w:val="en-GB"/>
              </w:rPr>
              <w:t>Adami Akbar Chaniago</w:t>
            </w:r>
          </w:p>
        </w:tc>
      </w:tr>
    </w:tbl>
    <w:p w14:paraId="39D84E86" w14:textId="77777777" w:rsidR="00FE1820" w:rsidRPr="001F3665" w:rsidRDefault="00FE1820" w:rsidP="00B11587">
      <w:pPr>
        <w:spacing w:line="360" w:lineRule="auto"/>
        <w:jc w:val="both"/>
        <w:rPr>
          <w:rFonts w:ascii="Arial" w:hAnsi="Arial" w:cs="Arial"/>
          <w:sz w:val="24"/>
          <w:szCs w:val="24"/>
          <w:lang w:val="en-GB"/>
        </w:rPr>
      </w:pPr>
    </w:p>
    <w:p w14:paraId="1F15ECE9" w14:textId="061E5970" w:rsidR="00D0504D" w:rsidRPr="001F3665" w:rsidRDefault="00B74232" w:rsidP="00B11587">
      <w:pPr>
        <w:spacing w:line="360" w:lineRule="auto"/>
        <w:ind w:left="426"/>
        <w:jc w:val="both"/>
        <w:rPr>
          <w:rFonts w:ascii="Arial" w:hAnsi="Arial" w:cs="Arial"/>
          <w:sz w:val="24"/>
          <w:szCs w:val="24"/>
          <w:lang w:val="en-GB"/>
        </w:rPr>
      </w:pPr>
      <w:r w:rsidRPr="001F3665">
        <w:rPr>
          <w:rFonts w:ascii="Arial" w:hAnsi="Arial" w:cs="Arial"/>
          <w:sz w:val="24"/>
          <w:szCs w:val="24"/>
          <w:lang w:val="en-GB"/>
        </w:rPr>
        <w:t>Ada yang unik pada Pengadilan Agama Tanjung Pati dar</w:t>
      </w:r>
      <w:r w:rsidR="00C33540" w:rsidRPr="001F3665">
        <w:rPr>
          <w:rFonts w:ascii="Arial" w:hAnsi="Arial" w:cs="Arial"/>
          <w:sz w:val="24"/>
          <w:szCs w:val="24"/>
          <w:lang w:val="en-GB"/>
        </w:rPr>
        <w:t xml:space="preserve">i 8 (delapan) </w:t>
      </w:r>
      <w:r w:rsidRPr="001F3665">
        <w:rPr>
          <w:rFonts w:ascii="Arial" w:hAnsi="Arial" w:cs="Arial"/>
          <w:sz w:val="24"/>
          <w:szCs w:val="24"/>
          <w:lang w:val="en-GB"/>
        </w:rPr>
        <w:t>peserta</w:t>
      </w:r>
      <w:r w:rsidR="00C33540" w:rsidRPr="001F3665">
        <w:rPr>
          <w:rFonts w:ascii="Arial" w:hAnsi="Arial" w:cs="Arial"/>
          <w:sz w:val="24"/>
          <w:szCs w:val="24"/>
          <w:lang w:val="en-GB"/>
        </w:rPr>
        <w:t xml:space="preserve"> yang ikut mendaftar melalui LPSE</w:t>
      </w:r>
      <w:r w:rsidRPr="001F3665">
        <w:rPr>
          <w:rFonts w:ascii="Arial" w:hAnsi="Arial" w:cs="Arial"/>
          <w:sz w:val="24"/>
          <w:szCs w:val="24"/>
          <w:lang w:val="en-GB"/>
        </w:rPr>
        <w:t xml:space="preserve">, terdapat 5 (lima) yang mengisi dokumen kualifikasi, dari 5 (lima) yang mengisi dokumen kualifikasi hanya 1 (satu) peserta yang lulus yaitu </w:t>
      </w:r>
      <w:r w:rsidR="0073175D" w:rsidRPr="001F3665">
        <w:rPr>
          <w:rFonts w:ascii="Arial" w:hAnsi="Arial" w:cs="Arial"/>
          <w:sz w:val="24"/>
          <w:szCs w:val="24"/>
          <w:lang w:val="en-GB"/>
        </w:rPr>
        <w:t>Adami Akbar Chaniago</w:t>
      </w:r>
      <w:r w:rsidR="00C33540" w:rsidRPr="001F3665">
        <w:rPr>
          <w:rFonts w:ascii="Arial" w:hAnsi="Arial" w:cs="Arial"/>
          <w:sz w:val="24"/>
          <w:szCs w:val="24"/>
          <w:lang w:val="en-GB"/>
        </w:rPr>
        <w:t xml:space="preserve"> apakah ini bisa masuk akal sehat.</w:t>
      </w:r>
    </w:p>
    <w:p w14:paraId="5559E159" w14:textId="77777777" w:rsidR="00C42F88" w:rsidRPr="001F3665" w:rsidRDefault="00C42F88" w:rsidP="00B11587">
      <w:pPr>
        <w:spacing w:line="360" w:lineRule="auto"/>
        <w:jc w:val="both"/>
        <w:rPr>
          <w:rFonts w:ascii="Arial" w:hAnsi="Arial" w:cs="Arial"/>
          <w:sz w:val="24"/>
          <w:szCs w:val="24"/>
          <w:lang w:val="en-GB"/>
        </w:rPr>
      </w:pPr>
    </w:p>
    <w:p w14:paraId="4C7BE393" w14:textId="77777777" w:rsidR="00894DF3" w:rsidRPr="001F3665" w:rsidRDefault="00841CD6" w:rsidP="00B11587">
      <w:pPr>
        <w:pStyle w:val="ListParagraph"/>
        <w:numPr>
          <w:ilvl w:val="0"/>
          <w:numId w:val="41"/>
        </w:numPr>
        <w:spacing w:line="360" w:lineRule="auto"/>
        <w:ind w:left="426" w:hanging="426"/>
        <w:contextualSpacing w:val="0"/>
        <w:jc w:val="both"/>
        <w:rPr>
          <w:rFonts w:ascii="Arial" w:hAnsi="Arial" w:cs="Arial"/>
          <w:sz w:val="24"/>
          <w:szCs w:val="24"/>
          <w:lang w:val="en-GB"/>
        </w:rPr>
      </w:pPr>
      <w:r w:rsidRPr="001F3665">
        <w:rPr>
          <w:rFonts w:ascii="Arial" w:hAnsi="Arial" w:cs="Arial"/>
          <w:sz w:val="24"/>
          <w:szCs w:val="24"/>
          <w:lang w:val="en-GB"/>
        </w:rPr>
        <w:t>Tuduhan selanjutnya merujuk ke s</w:t>
      </w:r>
      <w:r w:rsidR="00D0504D" w:rsidRPr="001F3665">
        <w:rPr>
          <w:rFonts w:ascii="Arial" w:hAnsi="Arial" w:cs="Arial"/>
          <w:sz w:val="24"/>
          <w:szCs w:val="24"/>
          <w:lang w:val="en-GB"/>
        </w:rPr>
        <w:t xml:space="preserve">urat </w:t>
      </w:r>
      <w:r w:rsidR="00823C2D" w:rsidRPr="001F3665">
        <w:rPr>
          <w:rFonts w:ascii="Arial" w:hAnsi="Arial" w:cs="Arial"/>
          <w:sz w:val="24"/>
          <w:szCs w:val="24"/>
          <w:lang w:val="en-GB"/>
        </w:rPr>
        <w:t xml:space="preserve">Ketua Pengadilan Tinggi Agama Padang </w:t>
      </w:r>
      <w:r w:rsidR="00D0504D" w:rsidRPr="001F3665">
        <w:rPr>
          <w:rFonts w:ascii="Arial" w:hAnsi="Arial" w:cs="Arial"/>
          <w:sz w:val="24"/>
          <w:szCs w:val="24"/>
          <w:lang w:val="en-GB"/>
        </w:rPr>
        <w:t>tersebut adalah jawaban dari pertanyaan tertulis dari Pengadilan Agama Sijunjung</w:t>
      </w:r>
      <w:r w:rsidR="00B5336E" w:rsidRPr="001F3665">
        <w:rPr>
          <w:rFonts w:ascii="Arial" w:hAnsi="Arial" w:cs="Arial"/>
          <w:sz w:val="24"/>
          <w:szCs w:val="24"/>
          <w:lang w:val="en-GB"/>
        </w:rPr>
        <w:t xml:space="preserve"> nomor 335/KPA.W3-A10/PL1.1.6/I/2025 tanggal 22 Januari 2025 perihal pelaksanaan penu</w:t>
      </w:r>
      <w:r w:rsidR="00823C2D" w:rsidRPr="001F3665">
        <w:rPr>
          <w:rFonts w:ascii="Arial" w:hAnsi="Arial" w:cs="Arial"/>
          <w:sz w:val="24"/>
          <w:szCs w:val="24"/>
          <w:lang w:val="en-GB"/>
        </w:rPr>
        <w:t>n</w:t>
      </w:r>
      <w:r w:rsidR="00B5336E" w:rsidRPr="001F3665">
        <w:rPr>
          <w:rFonts w:ascii="Arial" w:hAnsi="Arial" w:cs="Arial"/>
          <w:sz w:val="24"/>
          <w:szCs w:val="24"/>
          <w:lang w:val="en-GB"/>
        </w:rPr>
        <w:t>jukan penyedia di P</w:t>
      </w:r>
      <w:r w:rsidR="00823C2D" w:rsidRPr="001F3665">
        <w:rPr>
          <w:rFonts w:ascii="Arial" w:hAnsi="Arial" w:cs="Arial"/>
          <w:sz w:val="24"/>
          <w:szCs w:val="24"/>
          <w:lang w:val="en-GB"/>
        </w:rPr>
        <w:t>engadilan Agama</w:t>
      </w:r>
      <w:r w:rsidR="00B5336E" w:rsidRPr="001F3665">
        <w:rPr>
          <w:rFonts w:ascii="Arial" w:hAnsi="Arial" w:cs="Arial"/>
          <w:sz w:val="24"/>
          <w:szCs w:val="24"/>
          <w:lang w:val="en-GB"/>
        </w:rPr>
        <w:t xml:space="preserve"> Sijunjung </w:t>
      </w:r>
      <w:r w:rsidRPr="001F3665">
        <w:rPr>
          <w:rFonts w:ascii="Arial" w:hAnsi="Arial" w:cs="Arial"/>
          <w:sz w:val="24"/>
          <w:szCs w:val="24"/>
          <w:lang w:val="en-GB"/>
        </w:rPr>
        <w:t xml:space="preserve">perihal </w:t>
      </w:r>
      <w:r w:rsidR="00B5336E" w:rsidRPr="001F3665">
        <w:rPr>
          <w:rFonts w:ascii="Arial" w:hAnsi="Arial" w:cs="Arial"/>
          <w:sz w:val="24"/>
          <w:szCs w:val="24"/>
          <w:lang w:val="en-GB"/>
        </w:rPr>
        <w:t xml:space="preserve">kontrak </w:t>
      </w:r>
      <w:r w:rsidRPr="001F3665">
        <w:rPr>
          <w:rFonts w:ascii="Arial" w:hAnsi="Arial" w:cs="Arial"/>
          <w:sz w:val="24"/>
          <w:szCs w:val="24"/>
          <w:lang w:val="en-GB"/>
        </w:rPr>
        <w:t xml:space="preserve">posbakum </w:t>
      </w:r>
      <w:r w:rsidR="00B5336E" w:rsidRPr="001F3665">
        <w:rPr>
          <w:rFonts w:ascii="Arial" w:hAnsi="Arial" w:cs="Arial"/>
          <w:sz w:val="24"/>
          <w:szCs w:val="24"/>
          <w:lang w:val="en-GB"/>
        </w:rPr>
        <w:t>y</w:t>
      </w:r>
      <w:r w:rsidRPr="001F3665">
        <w:rPr>
          <w:rFonts w:ascii="Arial" w:hAnsi="Arial" w:cs="Arial"/>
          <w:sz w:val="24"/>
          <w:szCs w:val="24"/>
          <w:lang w:val="en-GB"/>
        </w:rPr>
        <w:t>ang telah selesai pemilihan penyelia tapi</w:t>
      </w:r>
      <w:r w:rsidR="00B5336E" w:rsidRPr="001F3665">
        <w:rPr>
          <w:rFonts w:ascii="Arial" w:hAnsi="Arial" w:cs="Arial"/>
          <w:sz w:val="24"/>
          <w:szCs w:val="24"/>
          <w:lang w:val="en-GB"/>
        </w:rPr>
        <w:t xml:space="preserve"> belum ditandatangani </w:t>
      </w:r>
      <w:r w:rsidRPr="001F3665">
        <w:rPr>
          <w:rFonts w:ascii="Arial" w:hAnsi="Arial" w:cs="Arial"/>
          <w:sz w:val="24"/>
          <w:szCs w:val="24"/>
          <w:lang w:val="en-GB"/>
        </w:rPr>
        <w:t>dan pada saat itu terbit surat Direktur Jenderal Badan Peradilan Agama</w:t>
      </w:r>
      <w:r w:rsidR="00B5336E" w:rsidRPr="001F3665">
        <w:rPr>
          <w:rFonts w:ascii="Arial" w:hAnsi="Arial" w:cs="Arial"/>
          <w:sz w:val="24"/>
          <w:szCs w:val="24"/>
          <w:lang w:val="en-GB"/>
        </w:rPr>
        <w:t xml:space="preserve"> tentang efisiensi</w:t>
      </w:r>
      <w:r w:rsidRPr="001F3665">
        <w:rPr>
          <w:rFonts w:ascii="Arial" w:hAnsi="Arial" w:cs="Arial"/>
          <w:sz w:val="24"/>
          <w:szCs w:val="24"/>
          <w:lang w:val="en-GB"/>
        </w:rPr>
        <w:t>, maka Pengadilan Tinggi Agama Padang</w:t>
      </w:r>
      <w:r w:rsidR="00B5336E" w:rsidRPr="001F3665">
        <w:rPr>
          <w:rFonts w:ascii="Arial" w:hAnsi="Arial" w:cs="Arial"/>
          <w:sz w:val="24"/>
          <w:szCs w:val="24"/>
          <w:lang w:val="en-GB"/>
        </w:rPr>
        <w:t xml:space="preserve">  memberikan jawaban</w:t>
      </w:r>
      <w:r w:rsidRPr="001F3665">
        <w:rPr>
          <w:rFonts w:ascii="Arial" w:hAnsi="Arial" w:cs="Arial"/>
          <w:sz w:val="24"/>
          <w:szCs w:val="24"/>
          <w:lang w:val="en-GB"/>
        </w:rPr>
        <w:t xml:space="preserve"> kepada Pengadilan Agama Sijunjung dan Pengadilan Agama Pulau Punjung yang isinya sebagai berikut</w:t>
      </w:r>
      <w:r w:rsidR="00B5336E" w:rsidRPr="001F3665">
        <w:rPr>
          <w:rFonts w:ascii="Arial" w:hAnsi="Arial" w:cs="Arial"/>
          <w:sz w:val="24"/>
          <w:szCs w:val="24"/>
          <w:lang w:val="en-GB"/>
        </w:rPr>
        <w:t>:</w:t>
      </w:r>
    </w:p>
    <w:p w14:paraId="10E519C3" w14:textId="013EF0E5" w:rsidR="00B5336E" w:rsidRPr="001F3665" w:rsidRDefault="00B5336E" w:rsidP="00B11587">
      <w:pPr>
        <w:pStyle w:val="ListParagraph"/>
        <w:numPr>
          <w:ilvl w:val="3"/>
          <w:numId w:val="36"/>
        </w:numPr>
        <w:spacing w:line="360" w:lineRule="auto"/>
        <w:ind w:left="851" w:hanging="425"/>
        <w:contextualSpacing w:val="0"/>
        <w:jc w:val="both"/>
        <w:rPr>
          <w:rFonts w:ascii="Arial" w:hAnsi="Arial" w:cs="Arial"/>
          <w:sz w:val="24"/>
          <w:szCs w:val="24"/>
          <w:lang w:val="en-GB"/>
        </w:rPr>
      </w:pPr>
      <w:r w:rsidRPr="001F3665">
        <w:rPr>
          <w:rFonts w:ascii="Arial" w:hAnsi="Arial" w:cs="Arial"/>
          <w:sz w:val="24"/>
          <w:szCs w:val="24"/>
          <w:lang w:val="en-GB"/>
        </w:rPr>
        <w:t xml:space="preserve">Petunjuk Teknis Pelaksanaan Anggaran Pos Bantuan Hukum di lingkungan Peradilan Agama telah diatur dengan Surat Keputusan Direktur Jenderal </w:t>
      </w:r>
      <w:r w:rsidRPr="001F3665">
        <w:rPr>
          <w:rFonts w:ascii="Arial" w:hAnsi="Arial" w:cs="Arial"/>
          <w:sz w:val="24"/>
          <w:szCs w:val="24"/>
          <w:lang w:val="en-GB"/>
        </w:rPr>
        <w:lastRenderedPageBreak/>
        <w:t>Badan Peradilan Agama Nomor 067/DJA/SK.KU1/II/2024 yang antara lain menegaskan bahwa metode pemilihan Penyedia Jasa Konsultansi Pos Bantuan Hukum terdiri atas:</w:t>
      </w:r>
    </w:p>
    <w:p w14:paraId="32371FBB" w14:textId="77777777" w:rsidR="00841CD6" w:rsidRPr="001F3665" w:rsidRDefault="00B5336E" w:rsidP="00B11587">
      <w:pPr>
        <w:pStyle w:val="ListParagraph"/>
        <w:numPr>
          <w:ilvl w:val="0"/>
          <w:numId w:val="30"/>
        </w:numPr>
        <w:spacing w:line="360" w:lineRule="auto"/>
        <w:ind w:left="1260" w:hanging="409"/>
        <w:contextualSpacing w:val="0"/>
        <w:jc w:val="both"/>
        <w:rPr>
          <w:rFonts w:ascii="Arial" w:hAnsi="Arial" w:cs="Arial"/>
          <w:sz w:val="24"/>
          <w:szCs w:val="24"/>
          <w:lang w:val="en-GB"/>
        </w:rPr>
      </w:pPr>
      <w:r w:rsidRPr="001F3665">
        <w:rPr>
          <w:rFonts w:ascii="Arial" w:hAnsi="Arial" w:cs="Arial"/>
          <w:sz w:val="24"/>
          <w:szCs w:val="24"/>
          <w:lang w:val="en-GB"/>
        </w:rPr>
        <w:t>Seleksi dilaksanakan untuk Jasa Konsultansi bernilai paling sedikit diatas Rp100.000.000,00 (seratus juta rupiah);</w:t>
      </w:r>
    </w:p>
    <w:p w14:paraId="50122A96" w14:textId="796BA8C9" w:rsidR="00B5336E" w:rsidRPr="001F3665" w:rsidRDefault="00B5336E" w:rsidP="00B11587">
      <w:pPr>
        <w:pStyle w:val="ListParagraph"/>
        <w:numPr>
          <w:ilvl w:val="0"/>
          <w:numId w:val="30"/>
        </w:numPr>
        <w:spacing w:line="360" w:lineRule="auto"/>
        <w:ind w:left="1260" w:hanging="409"/>
        <w:contextualSpacing w:val="0"/>
        <w:jc w:val="both"/>
        <w:rPr>
          <w:rFonts w:ascii="Arial" w:hAnsi="Arial" w:cs="Arial"/>
          <w:sz w:val="24"/>
          <w:szCs w:val="24"/>
          <w:lang w:val="en-GB"/>
        </w:rPr>
      </w:pPr>
      <w:r w:rsidRPr="001F3665">
        <w:rPr>
          <w:rFonts w:ascii="Arial" w:hAnsi="Arial" w:cs="Arial"/>
          <w:sz w:val="24"/>
          <w:szCs w:val="24"/>
          <w:lang w:val="en-GB"/>
        </w:rPr>
        <w:t>Pengadaan Langsung dilaksanakan untuk Jasa Konsultansi yang bernilai sampai dengan paling banyak Rp100.000.000,00 (seratus juta rupiah);</w:t>
      </w:r>
    </w:p>
    <w:p w14:paraId="007ABCC4" w14:textId="363B0371" w:rsidR="002E7C2F" w:rsidRPr="001F3665" w:rsidRDefault="00B5336E" w:rsidP="00B11587">
      <w:pPr>
        <w:pStyle w:val="ListParagraph"/>
        <w:numPr>
          <w:ilvl w:val="3"/>
          <w:numId w:val="36"/>
        </w:numPr>
        <w:spacing w:line="360" w:lineRule="auto"/>
        <w:ind w:left="851" w:hanging="425"/>
        <w:contextualSpacing w:val="0"/>
        <w:jc w:val="both"/>
        <w:rPr>
          <w:rFonts w:ascii="Arial" w:hAnsi="Arial" w:cs="Arial"/>
          <w:sz w:val="24"/>
          <w:szCs w:val="24"/>
          <w:lang w:val="en-GB"/>
        </w:rPr>
      </w:pPr>
      <w:r w:rsidRPr="001F3665">
        <w:rPr>
          <w:rFonts w:ascii="Arial" w:hAnsi="Arial" w:cs="Arial"/>
          <w:sz w:val="24"/>
          <w:szCs w:val="24"/>
          <w:lang w:val="en-GB"/>
        </w:rPr>
        <w:t xml:space="preserve">Memperhatikan surat Direktur Jenderal Badan Peradilan Agama Nomor 167/DJA.1/KU1.1.4/I/2025 tanggal 22 Januari 2025 perihal Penundaan Sementara </w:t>
      </w:r>
      <w:r w:rsidR="00841CD6" w:rsidRPr="001F3665">
        <w:rPr>
          <w:rFonts w:ascii="Arial" w:hAnsi="Arial" w:cs="Arial"/>
          <w:sz w:val="24"/>
          <w:szCs w:val="24"/>
          <w:lang w:val="en-GB"/>
        </w:rPr>
        <w:t xml:space="preserve">Proses Perikatan/Kontrak Barang/Jasa </w:t>
      </w:r>
      <w:r w:rsidRPr="001F3665">
        <w:rPr>
          <w:rFonts w:ascii="Arial" w:hAnsi="Arial" w:cs="Arial"/>
          <w:sz w:val="24"/>
          <w:szCs w:val="24"/>
          <w:lang w:val="en-GB"/>
        </w:rPr>
        <w:t xml:space="preserve">DIPA 005.04, disampaikan agar Sekretaris selaku Kuasa Pengguna Anggaran satuan kerja di lingkungan </w:t>
      </w:r>
      <w:r w:rsidR="00841CD6" w:rsidRPr="001F3665">
        <w:rPr>
          <w:rFonts w:ascii="Arial" w:hAnsi="Arial" w:cs="Arial"/>
          <w:sz w:val="24"/>
          <w:szCs w:val="24"/>
          <w:lang w:val="en-GB"/>
        </w:rPr>
        <w:t xml:space="preserve">Peradilan Agama </w:t>
      </w:r>
      <w:r w:rsidRPr="001F3665">
        <w:rPr>
          <w:rFonts w:ascii="Arial" w:hAnsi="Arial" w:cs="Arial"/>
          <w:sz w:val="24"/>
          <w:szCs w:val="24"/>
          <w:lang w:val="en-GB"/>
        </w:rPr>
        <w:t>untuk melakukan penundaan sementara proses perikatan/kontrak barang/jasa yang dibiayai DIPA 005.04 sampai dengan terbitnya arah kebijakan dan langkah strategis pemerintah selanjutnya</w:t>
      </w:r>
      <w:r w:rsidR="002E7C2F" w:rsidRPr="001F3665">
        <w:rPr>
          <w:rFonts w:ascii="Arial" w:hAnsi="Arial" w:cs="Arial"/>
          <w:sz w:val="24"/>
          <w:szCs w:val="24"/>
          <w:lang w:val="en-GB"/>
        </w:rPr>
        <w:t>.</w:t>
      </w:r>
    </w:p>
    <w:p w14:paraId="4EB9207F" w14:textId="77777777" w:rsidR="00C42F88" w:rsidRPr="001F3665" w:rsidRDefault="00841CD6" w:rsidP="00B11587">
      <w:pPr>
        <w:spacing w:line="360" w:lineRule="auto"/>
        <w:ind w:left="426"/>
        <w:jc w:val="both"/>
        <w:rPr>
          <w:rFonts w:ascii="Arial" w:hAnsi="Arial" w:cs="Arial"/>
          <w:sz w:val="24"/>
          <w:szCs w:val="24"/>
          <w:lang w:val="en-GB"/>
        </w:rPr>
      </w:pPr>
      <w:r w:rsidRPr="001F3665">
        <w:rPr>
          <w:rFonts w:ascii="Arial" w:hAnsi="Arial" w:cs="Arial"/>
          <w:sz w:val="24"/>
          <w:szCs w:val="24"/>
          <w:lang w:val="en-GB"/>
        </w:rPr>
        <w:t xml:space="preserve">Dari uraian diatas pengaduan ini pun dinyatakan salah dan keliru besar </w:t>
      </w:r>
      <w:proofErr w:type="gramStart"/>
      <w:r w:rsidRPr="001F3665">
        <w:rPr>
          <w:rFonts w:ascii="Arial" w:hAnsi="Arial" w:cs="Arial"/>
          <w:sz w:val="24"/>
          <w:szCs w:val="24"/>
          <w:lang w:val="en-GB"/>
        </w:rPr>
        <w:t>karena  Kontrak</w:t>
      </w:r>
      <w:proofErr w:type="gramEnd"/>
      <w:r w:rsidRPr="001F3665">
        <w:rPr>
          <w:rFonts w:ascii="Arial" w:hAnsi="Arial" w:cs="Arial"/>
          <w:sz w:val="24"/>
          <w:szCs w:val="24"/>
          <w:lang w:val="en-GB"/>
        </w:rPr>
        <w:t xml:space="preserve"> Posbakum di Pengadilan Agama Sijunjung dan Pengadilan Agama Pulau Punjung nyatanya kedua Satker tersebut tetap  dengan PERKUMPULAN LEMBAGA </w:t>
      </w:r>
      <w:r w:rsidR="0073175D" w:rsidRPr="001F3665">
        <w:rPr>
          <w:rFonts w:ascii="Arial" w:hAnsi="Arial" w:cs="Arial"/>
          <w:sz w:val="24"/>
          <w:szCs w:val="24"/>
          <w:lang w:val="en-GB"/>
        </w:rPr>
        <w:t>ADAMI AKBAR CHANIAGO</w:t>
      </w:r>
      <w:r w:rsidR="002E7C2F" w:rsidRPr="001F3665">
        <w:rPr>
          <w:rFonts w:ascii="Arial" w:hAnsi="Arial" w:cs="Arial"/>
          <w:sz w:val="24"/>
          <w:szCs w:val="24"/>
          <w:lang w:val="en-GB"/>
        </w:rPr>
        <w:t>.</w:t>
      </w:r>
    </w:p>
    <w:p w14:paraId="56C43CB6" w14:textId="167045A3" w:rsidR="00A56A1D" w:rsidRPr="001F3665" w:rsidRDefault="00841CD6" w:rsidP="00B11587">
      <w:pPr>
        <w:spacing w:line="360" w:lineRule="auto"/>
        <w:ind w:left="426"/>
        <w:jc w:val="both"/>
        <w:rPr>
          <w:rFonts w:ascii="Arial" w:hAnsi="Arial" w:cs="Arial"/>
          <w:sz w:val="24"/>
          <w:szCs w:val="24"/>
          <w:lang w:val="en-GB"/>
        </w:rPr>
      </w:pPr>
      <w:r w:rsidRPr="001F3665">
        <w:rPr>
          <w:rFonts w:ascii="Arial" w:hAnsi="Arial" w:cs="Arial"/>
          <w:sz w:val="24"/>
          <w:szCs w:val="24"/>
          <w:lang w:val="en-GB"/>
        </w:rPr>
        <w:t xml:space="preserve">Tuduhan terhadap surat Ketua Pengadilan Tinggi Agama Padang nomor 3531/KPTA.W3-A/HK.1.2.2/XI/2024 tanggal 20 November 2024 tentang Pengadaan Jasa Pos Bantuan Hukum sebagai tekanan dan berkedok semata. </w:t>
      </w:r>
      <w:r w:rsidR="000E34FF" w:rsidRPr="001F3665">
        <w:rPr>
          <w:rFonts w:ascii="Arial" w:hAnsi="Arial" w:cs="Arial"/>
          <w:sz w:val="24"/>
          <w:szCs w:val="24"/>
        </w:rPr>
        <w:t>Bila dikatakan</w:t>
      </w:r>
      <w:r w:rsidR="00A56A1D" w:rsidRPr="001F3665">
        <w:rPr>
          <w:rFonts w:ascii="Arial" w:hAnsi="Arial" w:cs="Arial"/>
          <w:sz w:val="24"/>
          <w:szCs w:val="24"/>
        </w:rPr>
        <w:t xml:space="preserve"> Ketua </w:t>
      </w:r>
      <w:r w:rsidRPr="001F3665">
        <w:rPr>
          <w:rFonts w:ascii="Arial" w:hAnsi="Arial" w:cs="Arial"/>
          <w:sz w:val="24"/>
          <w:szCs w:val="24"/>
          <w:lang w:val="en-GB"/>
        </w:rPr>
        <w:t xml:space="preserve">Pengadilan Tinggi Agama Padang </w:t>
      </w:r>
      <w:r w:rsidR="00E411FE" w:rsidRPr="001F3665">
        <w:rPr>
          <w:rFonts w:ascii="Arial" w:hAnsi="Arial" w:cs="Arial"/>
          <w:sz w:val="24"/>
          <w:szCs w:val="24"/>
        </w:rPr>
        <w:t>dan Sekretaris PTA Padang melakukan intervensi, ma</w:t>
      </w:r>
      <w:r w:rsidR="00A56A1D" w:rsidRPr="001F3665">
        <w:rPr>
          <w:rFonts w:ascii="Arial" w:hAnsi="Arial" w:cs="Arial"/>
          <w:sz w:val="24"/>
          <w:szCs w:val="24"/>
        </w:rPr>
        <w:t xml:space="preserve">lah pada tahun 2025 </w:t>
      </w:r>
      <w:r w:rsidRPr="001F3665">
        <w:rPr>
          <w:rFonts w:ascii="Arial" w:hAnsi="Arial" w:cs="Arial"/>
          <w:sz w:val="24"/>
          <w:szCs w:val="24"/>
        </w:rPr>
        <w:t>p</w:t>
      </w:r>
      <w:r w:rsidR="00A56A1D" w:rsidRPr="001F3665">
        <w:rPr>
          <w:rFonts w:ascii="Arial" w:hAnsi="Arial" w:cs="Arial"/>
          <w:sz w:val="24"/>
          <w:szCs w:val="24"/>
        </w:rPr>
        <w:t>elaksanaan Posbakum di wilayah PTA Padang</w:t>
      </w:r>
      <w:r w:rsidR="00E411FE" w:rsidRPr="001F3665">
        <w:rPr>
          <w:rFonts w:ascii="Arial" w:hAnsi="Arial" w:cs="Arial"/>
          <w:sz w:val="24"/>
          <w:szCs w:val="24"/>
        </w:rPr>
        <w:t xml:space="preserve"> dari 18 satker 5 diantaranya masih penyedianya adalah Perkumpulan Lembaga Adam</w:t>
      </w:r>
      <w:r w:rsidR="00D60A57">
        <w:rPr>
          <w:rFonts w:ascii="Arial" w:hAnsi="Arial" w:cs="Arial"/>
          <w:sz w:val="24"/>
          <w:szCs w:val="24"/>
        </w:rPr>
        <w:t>i</w:t>
      </w:r>
      <w:r w:rsidR="00E411FE" w:rsidRPr="001F3665">
        <w:rPr>
          <w:rFonts w:ascii="Arial" w:hAnsi="Arial" w:cs="Arial"/>
          <w:sz w:val="24"/>
          <w:szCs w:val="24"/>
        </w:rPr>
        <w:t xml:space="preserve"> Akbar Chaniago</w:t>
      </w:r>
      <w:r w:rsidRPr="001F3665">
        <w:rPr>
          <w:rFonts w:ascii="Arial" w:hAnsi="Arial" w:cs="Arial"/>
          <w:sz w:val="24"/>
          <w:szCs w:val="24"/>
        </w:rPr>
        <w:t>,</w:t>
      </w:r>
      <w:r w:rsidR="000E34FF" w:rsidRPr="001F3665">
        <w:rPr>
          <w:rFonts w:ascii="Arial" w:hAnsi="Arial" w:cs="Arial"/>
          <w:sz w:val="24"/>
          <w:szCs w:val="24"/>
        </w:rPr>
        <w:t xml:space="preserve"> yang semestinya didiskualifikasi karena memang organis</w:t>
      </w:r>
      <w:r w:rsidRPr="001F3665">
        <w:rPr>
          <w:rFonts w:ascii="Arial" w:hAnsi="Arial" w:cs="Arial"/>
          <w:sz w:val="24"/>
          <w:szCs w:val="24"/>
        </w:rPr>
        <w:t>a</w:t>
      </w:r>
      <w:r w:rsidR="000E34FF" w:rsidRPr="001F3665">
        <w:rPr>
          <w:rFonts w:ascii="Arial" w:hAnsi="Arial" w:cs="Arial"/>
          <w:sz w:val="24"/>
          <w:szCs w:val="24"/>
        </w:rPr>
        <w:t>si</w:t>
      </w:r>
      <w:r w:rsidRPr="001F3665">
        <w:rPr>
          <w:rFonts w:ascii="Arial" w:hAnsi="Arial" w:cs="Arial"/>
          <w:sz w:val="24"/>
          <w:szCs w:val="24"/>
        </w:rPr>
        <w:t>nya “PERORANGAN”</w:t>
      </w:r>
      <w:r w:rsidR="000E34FF" w:rsidRPr="001F3665">
        <w:rPr>
          <w:rFonts w:ascii="Arial" w:hAnsi="Arial" w:cs="Arial"/>
          <w:sz w:val="24"/>
          <w:szCs w:val="24"/>
        </w:rPr>
        <w:t xml:space="preserve"> akan tetapi tetap ikut seleksi tanpa ikut campurnya P</w:t>
      </w:r>
      <w:r w:rsidR="00B63F33" w:rsidRPr="001F3665">
        <w:rPr>
          <w:rFonts w:ascii="Arial" w:hAnsi="Arial" w:cs="Arial"/>
          <w:sz w:val="24"/>
          <w:szCs w:val="24"/>
        </w:rPr>
        <w:t>engadilan Tinggi Agama</w:t>
      </w:r>
      <w:r w:rsidR="000E34FF" w:rsidRPr="001F3665">
        <w:rPr>
          <w:rFonts w:ascii="Arial" w:hAnsi="Arial" w:cs="Arial"/>
          <w:sz w:val="24"/>
          <w:szCs w:val="24"/>
        </w:rPr>
        <w:t xml:space="preserve"> Padang terhadap </w:t>
      </w:r>
      <w:r w:rsidR="00B63F33" w:rsidRPr="001F3665">
        <w:rPr>
          <w:rFonts w:ascii="Arial" w:hAnsi="Arial" w:cs="Arial"/>
          <w:sz w:val="24"/>
          <w:szCs w:val="24"/>
        </w:rPr>
        <w:t>P</w:t>
      </w:r>
      <w:r w:rsidR="000E34FF" w:rsidRPr="001F3665">
        <w:rPr>
          <w:rFonts w:ascii="Arial" w:hAnsi="Arial" w:cs="Arial"/>
          <w:sz w:val="24"/>
          <w:szCs w:val="24"/>
        </w:rPr>
        <w:t>anitia Pengadaan</w:t>
      </w:r>
      <w:r w:rsidR="00E411FE" w:rsidRPr="001F3665">
        <w:rPr>
          <w:rFonts w:ascii="Arial" w:hAnsi="Arial" w:cs="Arial"/>
          <w:sz w:val="24"/>
          <w:szCs w:val="24"/>
        </w:rPr>
        <w:t xml:space="preserve">. Ini dapat dilihat sebagaimana </w:t>
      </w:r>
      <w:r w:rsidR="00B63F33" w:rsidRPr="001F3665">
        <w:rPr>
          <w:rFonts w:ascii="Arial" w:hAnsi="Arial" w:cs="Arial"/>
          <w:sz w:val="24"/>
          <w:szCs w:val="24"/>
        </w:rPr>
        <w:t xml:space="preserve">table </w:t>
      </w:r>
      <w:r w:rsidR="00E411FE" w:rsidRPr="001F3665">
        <w:rPr>
          <w:rFonts w:ascii="Arial" w:hAnsi="Arial" w:cs="Arial"/>
          <w:sz w:val="24"/>
          <w:szCs w:val="24"/>
        </w:rPr>
        <w:t>berikut</w:t>
      </w:r>
      <w:r w:rsidR="00040C2F" w:rsidRPr="001F3665">
        <w:rPr>
          <w:rFonts w:ascii="Arial" w:hAnsi="Arial" w:cs="Arial"/>
          <w:sz w:val="24"/>
          <w:szCs w:val="24"/>
        </w:rPr>
        <w:t>;</w:t>
      </w:r>
    </w:p>
    <w:tbl>
      <w:tblPr>
        <w:tblW w:w="8505" w:type="dxa"/>
        <w:tblInd w:w="421" w:type="dxa"/>
        <w:tblLook w:val="04A0" w:firstRow="1" w:lastRow="0" w:firstColumn="1" w:lastColumn="0" w:noHBand="0" w:noVBand="1"/>
      </w:tblPr>
      <w:tblGrid>
        <w:gridCol w:w="567"/>
        <w:gridCol w:w="1559"/>
        <w:gridCol w:w="1559"/>
        <w:gridCol w:w="1418"/>
        <w:gridCol w:w="1581"/>
        <w:gridCol w:w="1821"/>
      </w:tblGrid>
      <w:tr w:rsidR="001F3665" w:rsidRPr="001F3665" w14:paraId="42C04C93" w14:textId="77777777" w:rsidTr="00C42F88">
        <w:trPr>
          <w:trHeight w:val="372"/>
        </w:trPr>
        <w:tc>
          <w:tcPr>
            <w:tcW w:w="567" w:type="dxa"/>
            <w:tcBorders>
              <w:top w:val="single" w:sz="4" w:space="0" w:color="auto"/>
              <w:left w:val="single" w:sz="4" w:space="0" w:color="auto"/>
              <w:bottom w:val="single" w:sz="4" w:space="0" w:color="auto"/>
              <w:right w:val="single" w:sz="4" w:space="0" w:color="auto"/>
            </w:tcBorders>
            <w:noWrap/>
            <w:hideMark/>
          </w:tcPr>
          <w:p w14:paraId="11ECAA8D" w14:textId="77777777" w:rsidR="00145934" w:rsidRPr="001F3665" w:rsidRDefault="00145934" w:rsidP="00B11587">
            <w:pPr>
              <w:spacing w:line="360" w:lineRule="auto"/>
              <w:jc w:val="center"/>
              <w:rPr>
                <w:rFonts w:ascii="Arial" w:hAnsi="Arial" w:cs="Arial"/>
                <w:b/>
                <w:bCs/>
              </w:rPr>
            </w:pPr>
            <w:r w:rsidRPr="001F3665">
              <w:rPr>
                <w:rFonts w:ascii="Arial" w:hAnsi="Arial" w:cs="Arial"/>
                <w:b/>
                <w:bCs/>
              </w:rPr>
              <w:t>NO</w:t>
            </w:r>
          </w:p>
        </w:tc>
        <w:tc>
          <w:tcPr>
            <w:tcW w:w="1559" w:type="dxa"/>
            <w:tcBorders>
              <w:top w:val="single" w:sz="4" w:space="0" w:color="auto"/>
              <w:left w:val="nil"/>
              <w:bottom w:val="single" w:sz="4" w:space="0" w:color="auto"/>
              <w:right w:val="single" w:sz="4" w:space="0" w:color="auto"/>
            </w:tcBorders>
            <w:noWrap/>
            <w:hideMark/>
          </w:tcPr>
          <w:p w14:paraId="3F579AD2" w14:textId="77777777" w:rsidR="00145934" w:rsidRPr="001F3665" w:rsidRDefault="00145934" w:rsidP="00B11587">
            <w:pPr>
              <w:spacing w:line="360" w:lineRule="auto"/>
              <w:jc w:val="center"/>
              <w:rPr>
                <w:rFonts w:ascii="Arial" w:hAnsi="Arial" w:cs="Arial"/>
                <w:b/>
                <w:bCs/>
              </w:rPr>
            </w:pPr>
            <w:r w:rsidRPr="001F3665">
              <w:rPr>
                <w:rFonts w:ascii="Arial" w:hAnsi="Arial" w:cs="Arial"/>
                <w:b/>
                <w:bCs/>
              </w:rPr>
              <w:t>NAMA SATKER</w:t>
            </w:r>
          </w:p>
        </w:tc>
        <w:tc>
          <w:tcPr>
            <w:tcW w:w="1559" w:type="dxa"/>
            <w:tcBorders>
              <w:top w:val="single" w:sz="4" w:space="0" w:color="auto"/>
              <w:left w:val="nil"/>
              <w:bottom w:val="single" w:sz="4" w:space="0" w:color="auto"/>
              <w:right w:val="single" w:sz="4" w:space="0" w:color="auto"/>
            </w:tcBorders>
            <w:noWrap/>
            <w:hideMark/>
          </w:tcPr>
          <w:p w14:paraId="1EDB3B97" w14:textId="77777777" w:rsidR="00145934" w:rsidRPr="001F3665" w:rsidRDefault="00145934" w:rsidP="00B11587">
            <w:pPr>
              <w:spacing w:line="360" w:lineRule="auto"/>
              <w:jc w:val="center"/>
              <w:rPr>
                <w:rFonts w:ascii="Arial" w:hAnsi="Arial" w:cs="Arial"/>
                <w:b/>
                <w:bCs/>
              </w:rPr>
            </w:pPr>
            <w:r w:rsidRPr="001F3665">
              <w:rPr>
                <w:rFonts w:ascii="Arial" w:hAnsi="Arial" w:cs="Arial"/>
                <w:b/>
                <w:bCs/>
              </w:rPr>
              <w:t>PAGU ANGGARAN</w:t>
            </w:r>
          </w:p>
        </w:tc>
        <w:tc>
          <w:tcPr>
            <w:tcW w:w="1418" w:type="dxa"/>
            <w:tcBorders>
              <w:top w:val="single" w:sz="4" w:space="0" w:color="auto"/>
              <w:left w:val="nil"/>
              <w:bottom w:val="single" w:sz="4" w:space="0" w:color="auto"/>
              <w:right w:val="single" w:sz="4" w:space="0" w:color="auto"/>
            </w:tcBorders>
            <w:noWrap/>
            <w:hideMark/>
          </w:tcPr>
          <w:p w14:paraId="5B89C667" w14:textId="77777777" w:rsidR="00145934" w:rsidRPr="001F3665" w:rsidRDefault="00145934" w:rsidP="00B11587">
            <w:pPr>
              <w:spacing w:line="360" w:lineRule="auto"/>
              <w:jc w:val="center"/>
              <w:rPr>
                <w:rFonts w:ascii="Arial" w:hAnsi="Arial" w:cs="Arial"/>
                <w:b/>
                <w:bCs/>
              </w:rPr>
            </w:pPr>
            <w:r w:rsidRPr="001F3665">
              <w:rPr>
                <w:rFonts w:ascii="Arial" w:hAnsi="Arial" w:cs="Arial"/>
                <w:b/>
                <w:bCs/>
              </w:rPr>
              <w:t>NILAI KONTRAK</w:t>
            </w:r>
          </w:p>
        </w:tc>
        <w:tc>
          <w:tcPr>
            <w:tcW w:w="1581" w:type="dxa"/>
            <w:tcBorders>
              <w:top w:val="single" w:sz="4" w:space="0" w:color="auto"/>
              <w:left w:val="nil"/>
              <w:bottom w:val="single" w:sz="4" w:space="0" w:color="auto"/>
              <w:right w:val="single" w:sz="4" w:space="0" w:color="auto"/>
            </w:tcBorders>
            <w:noWrap/>
            <w:hideMark/>
          </w:tcPr>
          <w:p w14:paraId="4F8D403F" w14:textId="77777777" w:rsidR="00145934" w:rsidRPr="001F3665" w:rsidRDefault="00145934" w:rsidP="00B11587">
            <w:pPr>
              <w:spacing w:line="360" w:lineRule="auto"/>
              <w:jc w:val="center"/>
              <w:rPr>
                <w:rFonts w:ascii="Arial" w:hAnsi="Arial" w:cs="Arial"/>
                <w:b/>
                <w:bCs/>
              </w:rPr>
            </w:pPr>
            <w:r w:rsidRPr="001F3665">
              <w:rPr>
                <w:rFonts w:ascii="Arial" w:hAnsi="Arial" w:cs="Arial"/>
                <w:b/>
                <w:bCs/>
              </w:rPr>
              <w:t>TANGGAL KONTRAK</w:t>
            </w:r>
          </w:p>
        </w:tc>
        <w:tc>
          <w:tcPr>
            <w:tcW w:w="1821" w:type="dxa"/>
            <w:tcBorders>
              <w:top w:val="single" w:sz="4" w:space="0" w:color="auto"/>
              <w:left w:val="nil"/>
              <w:bottom w:val="single" w:sz="4" w:space="0" w:color="auto"/>
              <w:right w:val="single" w:sz="4" w:space="0" w:color="auto"/>
            </w:tcBorders>
            <w:noWrap/>
            <w:hideMark/>
          </w:tcPr>
          <w:p w14:paraId="78E6A120" w14:textId="0F17CCA6" w:rsidR="00145934" w:rsidRPr="001F3665" w:rsidRDefault="00145934" w:rsidP="00B11587">
            <w:pPr>
              <w:spacing w:line="360" w:lineRule="auto"/>
              <w:jc w:val="center"/>
              <w:rPr>
                <w:rFonts w:ascii="Arial" w:hAnsi="Arial" w:cs="Arial"/>
                <w:b/>
                <w:bCs/>
              </w:rPr>
            </w:pPr>
            <w:r w:rsidRPr="001F3665">
              <w:rPr>
                <w:rFonts w:ascii="Arial" w:hAnsi="Arial" w:cs="Arial"/>
                <w:b/>
                <w:bCs/>
              </w:rPr>
              <w:t>NAMA PENYEDIA</w:t>
            </w:r>
          </w:p>
        </w:tc>
      </w:tr>
      <w:tr w:rsidR="001F3665" w:rsidRPr="001F3665" w14:paraId="2C54191C" w14:textId="77777777" w:rsidTr="00C42F88">
        <w:trPr>
          <w:trHeight w:val="864"/>
        </w:trPr>
        <w:tc>
          <w:tcPr>
            <w:tcW w:w="567" w:type="dxa"/>
            <w:tcBorders>
              <w:top w:val="nil"/>
              <w:left w:val="single" w:sz="4" w:space="0" w:color="auto"/>
              <w:bottom w:val="single" w:sz="4" w:space="0" w:color="auto"/>
              <w:right w:val="single" w:sz="4" w:space="0" w:color="auto"/>
            </w:tcBorders>
            <w:noWrap/>
            <w:hideMark/>
          </w:tcPr>
          <w:p w14:paraId="6646784B"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lastRenderedPageBreak/>
              <w:t>1</w:t>
            </w:r>
          </w:p>
        </w:tc>
        <w:tc>
          <w:tcPr>
            <w:tcW w:w="1559" w:type="dxa"/>
            <w:tcBorders>
              <w:top w:val="nil"/>
              <w:left w:val="nil"/>
              <w:bottom w:val="single" w:sz="4" w:space="0" w:color="auto"/>
              <w:right w:val="single" w:sz="4" w:space="0" w:color="auto"/>
            </w:tcBorders>
            <w:shd w:val="clear" w:color="auto" w:fill="FFFFFF"/>
            <w:noWrap/>
            <w:hideMark/>
          </w:tcPr>
          <w:p w14:paraId="3881CDBB" w14:textId="104CE0CE"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Pariaman</w:t>
            </w:r>
          </w:p>
        </w:tc>
        <w:tc>
          <w:tcPr>
            <w:tcW w:w="1559" w:type="dxa"/>
            <w:tcBorders>
              <w:top w:val="nil"/>
              <w:left w:val="nil"/>
              <w:bottom w:val="single" w:sz="4" w:space="0" w:color="auto"/>
              <w:right w:val="single" w:sz="4" w:space="0" w:color="auto"/>
            </w:tcBorders>
            <w:noWrap/>
            <w:hideMark/>
          </w:tcPr>
          <w:p w14:paraId="66BE5BC5" w14:textId="2FCDC888"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45.600.000</w:t>
            </w:r>
          </w:p>
        </w:tc>
        <w:tc>
          <w:tcPr>
            <w:tcW w:w="1418" w:type="dxa"/>
            <w:tcBorders>
              <w:top w:val="nil"/>
              <w:left w:val="nil"/>
              <w:bottom w:val="single" w:sz="4" w:space="0" w:color="auto"/>
              <w:right w:val="single" w:sz="4" w:space="0" w:color="auto"/>
            </w:tcBorders>
            <w:noWrap/>
            <w:hideMark/>
          </w:tcPr>
          <w:p w14:paraId="2FD3706E" w14:textId="0F0B5D41"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45.600.000</w:t>
            </w:r>
          </w:p>
        </w:tc>
        <w:tc>
          <w:tcPr>
            <w:tcW w:w="1581" w:type="dxa"/>
            <w:tcBorders>
              <w:top w:val="nil"/>
              <w:left w:val="nil"/>
              <w:bottom w:val="single" w:sz="4" w:space="0" w:color="auto"/>
              <w:right w:val="single" w:sz="4" w:space="0" w:color="auto"/>
            </w:tcBorders>
            <w:noWrap/>
            <w:hideMark/>
          </w:tcPr>
          <w:p w14:paraId="5D8CF9F6"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8 Januari 2025</w:t>
            </w:r>
          </w:p>
        </w:tc>
        <w:tc>
          <w:tcPr>
            <w:tcW w:w="1821" w:type="dxa"/>
            <w:tcBorders>
              <w:top w:val="nil"/>
              <w:left w:val="nil"/>
              <w:bottom w:val="single" w:sz="4" w:space="0" w:color="auto"/>
              <w:right w:val="single" w:sz="4" w:space="0" w:color="auto"/>
            </w:tcBorders>
            <w:hideMark/>
          </w:tcPr>
          <w:p w14:paraId="045E2F95"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Pusat Kajian dan Bantuan Hukum Fak. Syariah UIN Imam Bonjol Padang</w:t>
            </w:r>
          </w:p>
        </w:tc>
      </w:tr>
      <w:tr w:rsidR="001F3665" w:rsidRPr="001F3665" w14:paraId="3452AEBC" w14:textId="77777777" w:rsidTr="00C42F88">
        <w:trPr>
          <w:trHeight w:val="576"/>
        </w:trPr>
        <w:tc>
          <w:tcPr>
            <w:tcW w:w="567" w:type="dxa"/>
            <w:tcBorders>
              <w:top w:val="nil"/>
              <w:left w:val="single" w:sz="4" w:space="0" w:color="auto"/>
              <w:bottom w:val="single" w:sz="4" w:space="0" w:color="auto"/>
              <w:right w:val="single" w:sz="4" w:space="0" w:color="auto"/>
            </w:tcBorders>
            <w:noWrap/>
            <w:hideMark/>
          </w:tcPr>
          <w:p w14:paraId="31540091"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2</w:t>
            </w:r>
          </w:p>
        </w:tc>
        <w:tc>
          <w:tcPr>
            <w:tcW w:w="1559" w:type="dxa"/>
            <w:tcBorders>
              <w:top w:val="nil"/>
              <w:left w:val="nil"/>
              <w:bottom w:val="single" w:sz="4" w:space="0" w:color="auto"/>
              <w:right w:val="single" w:sz="4" w:space="0" w:color="auto"/>
            </w:tcBorders>
            <w:shd w:val="clear" w:color="auto" w:fill="FFFFFF"/>
            <w:noWrap/>
            <w:hideMark/>
          </w:tcPr>
          <w:p w14:paraId="7EA699C2" w14:textId="1F4099A4"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Solok</w:t>
            </w:r>
          </w:p>
        </w:tc>
        <w:tc>
          <w:tcPr>
            <w:tcW w:w="1559" w:type="dxa"/>
            <w:tcBorders>
              <w:top w:val="nil"/>
              <w:left w:val="nil"/>
              <w:bottom w:val="single" w:sz="4" w:space="0" w:color="auto"/>
              <w:right w:val="single" w:sz="4" w:space="0" w:color="auto"/>
            </w:tcBorders>
            <w:noWrap/>
            <w:hideMark/>
          </w:tcPr>
          <w:p w14:paraId="58659492" w14:textId="613B6BDE"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72.000.000</w:t>
            </w:r>
          </w:p>
        </w:tc>
        <w:tc>
          <w:tcPr>
            <w:tcW w:w="1418" w:type="dxa"/>
            <w:tcBorders>
              <w:top w:val="nil"/>
              <w:left w:val="nil"/>
              <w:bottom w:val="single" w:sz="4" w:space="0" w:color="auto"/>
              <w:right w:val="single" w:sz="4" w:space="0" w:color="auto"/>
            </w:tcBorders>
            <w:noWrap/>
            <w:hideMark/>
          </w:tcPr>
          <w:p w14:paraId="4C0190DC" w14:textId="5DCC7826"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71.971.200</w:t>
            </w:r>
          </w:p>
        </w:tc>
        <w:tc>
          <w:tcPr>
            <w:tcW w:w="1581" w:type="dxa"/>
            <w:tcBorders>
              <w:top w:val="nil"/>
              <w:left w:val="nil"/>
              <w:bottom w:val="single" w:sz="4" w:space="0" w:color="auto"/>
              <w:right w:val="single" w:sz="4" w:space="0" w:color="auto"/>
            </w:tcBorders>
            <w:noWrap/>
            <w:hideMark/>
          </w:tcPr>
          <w:p w14:paraId="731F305E"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2 Januari 2025</w:t>
            </w:r>
          </w:p>
        </w:tc>
        <w:tc>
          <w:tcPr>
            <w:tcW w:w="1821" w:type="dxa"/>
            <w:tcBorders>
              <w:top w:val="nil"/>
              <w:left w:val="nil"/>
              <w:bottom w:val="single" w:sz="4" w:space="0" w:color="auto"/>
              <w:right w:val="single" w:sz="4" w:space="0" w:color="auto"/>
            </w:tcBorders>
            <w:hideMark/>
          </w:tcPr>
          <w:p w14:paraId="0E8F8E4C"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LKKBH Fakultas Syariah UIN Bukittinggi</w:t>
            </w:r>
          </w:p>
        </w:tc>
      </w:tr>
      <w:tr w:rsidR="001F3665" w:rsidRPr="001F3665" w14:paraId="215CF0C3" w14:textId="77777777" w:rsidTr="00C42F88">
        <w:trPr>
          <w:trHeight w:val="576"/>
        </w:trPr>
        <w:tc>
          <w:tcPr>
            <w:tcW w:w="567" w:type="dxa"/>
            <w:tcBorders>
              <w:top w:val="nil"/>
              <w:left w:val="single" w:sz="4" w:space="0" w:color="auto"/>
              <w:bottom w:val="single" w:sz="4" w:space="0" w:color="auto"/>
              <w:right w:val="single" w:sz="4" w:space="0" w:color="auto"/>
            </w:tcBorders>
            <w:noWrap/>
            <w:hideMark/>
          </w:tcPr>
          <w:p w14:paraId="630633D1"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3</w:t>
            </w:r>
          </w:p>
        </w:tc>
        <w:tc>
          <w:tcPr>
            <w:tcW w:w="1559" w:type="dxa"/>
            <w:tcBorders>
              <w:top w:val="nil"/>
              <w:left w:val="nil"/>
              <w:bottom w:val="single" w:sz="4" w:space="0" w:color="auto"/>
              <w:right w:val="single" w:sz="4" w:space="0" w:color="auto"/>
            </w:tcBorders>
            <w:shd w:val="clear" w:color="auto" w:fill="FFFFFF"/>
            <w:noWrap/>
            <w:hideMark/>
          </w:tcPr>
          <w:p w14:paraId="7FFECABD" w14:textId="6615259D"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Sawahlunto</w:t>
            </w:r>
          </w:p>
        </w:tc>
        <w:tc>
          <w:tcPr>
            <w:tcW w:w="1559" w:type="dxa"/>
            <w:tcBorders>
              <w:top w:val="nil"/>
              <w:left w:val="nil"/>
              <w:bottom w:val="single" w:sz="4" w:space="0" w:color="auto"/>
              <w:right w:val="single" w:sz="4" w:space="0" w:color="auto"/>
            </w:tcBorders>
            <w:noWrap/>
            <w:hideMark/>
          </w:tcPr>
          <w:p w14:paraId="6CB4B17D" w14:textId="57B6D3CC"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70.000.000</w:t>
            </w:r>
          </w:p>
        </w:tc>
        <w:tc>
          <w:tcPr>
            <w:tcW w:w="1418" w:type="dxa"/>
            <w:tcBorders>
              <w:top w:val="nil"/>
              <w:left w:val="nil"/>
              <w:bottom w:val="single" w:sz="4" w:space="0" w:color="auto"/>
              <w:right w:val="single" w:sz="4" w:space="0" w:color="auto"/>
            </w:tcBorders>
            <w:noWrap/>
            <w:hideMark/>
          </w:tcPr>
          <w:p w14:paraId="6B09F9ED" w14:textId="31C13F3A"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70.000.000</w:t>
            </w:r>
          </w:p>
        </w:tc>
        <w:tc>
          <w:tcPr>
            <w:tcW w:w="1581" w:type="dxa"/>
            <w:tcBorders>
              <w:top w:val="nil"/>
              <w:left w:val="nil"/>
              <w:bottom w:val="single" w:sz="4" w:space="0" w:color="auto"/>
              <w:right w:val="single" w:sz="4" w:space="0" w:color="auto"/>
            </w:tcBorders>
            <w:noWrap/>
            <w:hideMark/>
          </w:tcPr>
          <w:p w14:paraId="78C5DA20"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13 Januari 2025</w:t>
            </w:r>
          </w:p>
        </w:tc>
        <w:tc>
          <w:tcPr>
            <w:tcW w:w="1821" w:type="dxa"/>
            <w:tcBorders>
              <w:top w:val="nil"/>
              <w:left w:val="nil"/>
              <w:bottom w:val="single" w:sz="4" w:space="0" w:color="auto"/>
              <w:right w:val="single" w:sz="4" w:space="0" w:color="auto"/>
            </w:tcBorders>
            <w:hideMark/>
          </w:tcPr>
          <w:p w14:paraId="594E0685"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LKBH Fakultas Syariah UIN M. Yunus Batusangkar</w:t>
            </w:r>
          </w:p>
        </w:tc>
      </w:tr>
      <w:tr w:rsidR="001F3665" w:rsidRPr="001F3665" w14:paraId="14648BC1" w14:textId="77777777" w:rsidTr="00C42F88">
        <w:trPr>
          <w:trHeight w:val="576"/>
        </w:trPr>
        <w:tc>
          <w:tcPr>
            <w:tcW w:w="567" w:type="dxa"/>
            <w:tcBorders>
              <w:top w:val="nil"/>
              <w:left w:val="single" w:sz="4" w:space="0" w:color="auto"/>
              <w:bottom w:val="single" w:sz="4" w:space="0" w:color="auto"/>
              <w:right w:val="single" w:sz="4" w:space="0" w:color="auto"/>
            </w:tcBorders>
            <w:noWrap/>
            <w:hideMark/>
          </w:tcPr>
          <w:p w14:paraId="058D3785"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4</w:t>
            </w:r>
          </w:p>
        </w:tc>
        <w:tc>
          <w:tcPr>
            <w:tcW w:w="1559" w:type="dxa"/>
            <w:tcBorders>
              <w:top w:val="nil"/>
              <w:left w:val="nil"/>
              <w:bottom w:val="single" w:sz="4" w:space="0" w:color="auto"/>
              <w:right w:val="single" w:sz="4" w:space="0" w:color="auto"/>
            </w:tcBorders>
            <w:shd w:val="clear" w:color="auto" w:fill="FFFFFF"/>
            <w:noWrap/>
            <w:hideMark/>
          </w:tcPr>
          <w:p w14:paraId="15979228" w14:textId="3C8784ED"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Batusangkar</w:t>
            </w:r>
          </w:p>
        </w:tc>
        <w:tc>
          <w:tcPr>
            <w:tcW w:w="1559" w:type="dxa"/>
            <w:tcBorders>
              <w:top w:val="nil"/>
              <w:left w:val="nil"/>
              <w:bottom w:val="single" w:sz="4" w:space="0" w:color="auto"/>
              <w:right w:val="single" w:sz="4" w:space="0" w:color="auto"/>
            </w:tcBorders>
            <w:noWrap/>
            <w:hideMark/>
          </w:tcPr>
          <w:p w14:paraId="72CEBBC8" w14:textId="5E4CBCE3"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72.000.000</w:t>
            </w:r>
          </w:p>
        </w:tc>
        <w:tc>
          <w:tcPr>
            <w:tcW w:w="1418" w:type="dxa"/>
            <w:tcBorders>
              <w:top w:val="nil"/>
              <w:left w:val="nil"/>
              <w:bottom w:val="single" w:sz="4" w:space="0" w:color="auto"/>
              <w:right w:val="single" w:sz="4" w:space="0" w:color="auto"/>
            </w:tcBorders>
            <w:noWrap/>
            <w:hideMark/>
          </w:tcPr>
          <w:p w14:paraId="0006CACA" w14:textId="6A0F8B1A"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72.000.000</w:t>
            </w:r>
          </w:p>
        </w:tc>
        <w:tc>
          <w:tcPr>
            <w:tcW w:w="1581" w:type="dxa"/>
            <w:tcBorders>
              <w:top w:val="nil"/>
              <w:left w:val="nil"/>
              <w:bottom w:val="single" w:sz="4" w:space="0" w:color="auto"/>
              <w:right w:val="single" w:sz="4" w:space="0" w:color="auto"/>
            </w:tcBorders>
            <w:noWrap/>
            <w:hideMark/>
          </w:tcPr>
          <w:p w14:paraId="1F9E66D9"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13 Januari 2025</w:t>
            </w:r>
          </w:p>
        </w:tc>
        <w:tc>
          <w:tcPr>
            <w:tcW w:w="1821" w:type="dxa"/>
            <w:tcBorders>
              <w:top w:val="nil"/>
              <w:left w:val="nil"/>
              <w:bottom w:val="single" w:sz="4" w:space="0" w:color="auto"/>
              <w:right w:val="single" w:sz="4" w:space="0" w:color="auto"/>
            </w:tcBorders>
            <w:hideMark/>
          </w:tcPr>
          <w:p w14:paraId="1ADC66E8"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LKBH Fakultas Syariah UIN M. Yunus Batusangkar</w:t>
            </w:r>
          </w:p>
        </w:tc>
      </w:tr>
      <w:tr w:rsidR="001F3665" w:rsidRPr="001F3665" w14:paraId="79FCE589" w14:textId="77777777" w:rsidTr="00C42F88">
        <w:trPr>
          <w:trHeight w:val="864"/>
        </w:trPr>
        <w:tc>
          <w:tcPr>
            <w:tcW w:w="567" w:type="dxa"/>
            <w:tcBorders>
              <w:top w:val="nil"/>
              <w:left w:val="single" w:sz="4" w:space="0" w:color="auto"/>
              <w:bottom w:val="single" w:sz="4" w:space="0" w:color="auto"/>
              <w:right w:val="single" w:sz="4" w:space="0" w:color="auto"/>
            </w:tcBorders>
            <w:noWrap/>
            <w:hideMark/>
          </w:tcPr>
          <w:p w14:paraId="70522ACD"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5</w:t>
            </w:r>
          </w:p>
        </w:tc>
        <w:tc>
          <w:tcPr>
            <w:tcW w:w="1559" w:type="dxa"/>
            <w:tcBorders>
              <w:top w:val="nil"/>
              <w:left w:val="nil"/>
              <w:bottom w:val="single" w:sz="4" w:space="0" w:color="auto"/>
              <w:right w:val="single" w:sz="4" w:space="0" w:color="auto"/>
            </w:tcBorders>
            <w:shd w:val="clear" w:color="auto" w:fill="FFFFFF"/>
            <w:noWrap/>
            <w:hideMark/>
          </w:tcPr>
          <w:p w14:paraId="1B40E373" w14:textId="36FB466A"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Padang</w:t>
            </w:r>
          </w:p>
        </w:tc>
        <w:tc>
          <w:tcPr>
            <w:tcW w:w="1559" w:type="dxa"/>
            <w:tcBorders>
              <w:top w:val="nil"/>
              <w:left w:val="nil"/>
              <w:bottom w:val="single" w:sz="4" w:space="0" w:color="auto"/>
              <w:right w:val="single" w:sz="4" w:space="0" w:color="auto"/>
            </w:tcBorders>
            <w:noWrap/>
            <w:hideMark/>
          </w:tcPr>
          <w:p w14:paraId="236278B0" w14:textId="6581D85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99.000.000</w:t>
            </w:r>
          </w:p>
        </w:tc>
        <w:tc>
          <w:tcPr>
            <w:tcW w:w="1418" w:type="dxa"/>
            <w:tcBorders>
              <w:top w:val="nil"/>
              <w:left w:val="nil"/>
              <w:bottom w:val="single" w:sz="4" w:space="0" w:color="auto"/>
              <w:right w:val="single" w:sz="4" w:space="0" w:color="auto"/>
            </w:tcBorders>
            <w:noWrap/>
            <w:hideMark/>
          </w:tcPr>
          <w:p w14:paraId="13BCBD79" w14:textId="0406660E"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99.000.000</w:t>
            </w:r>
          </w:p>
        </w:tc>
        <w:tc>
          <w:tcPr>
            <w:tcW w:w="1581" w:type="dxa"/>
            <w:tcBorders>
              <w:top w:val="nil"/>
              <w:left w:val="nil"/>
              <w:bottom w:val="single" w:sz="4" w:space="0" w:color="auto"/>
              <w:right w:val="single" w:sz="4" w:space="0" w:color="auto"/>
            </w:tcBorders>
            <w:noWrap/>
            <w:hideMark/>
          </w:tcPr>
          <w:p w14:paraId="4ABD9403"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2 Januari 2025</w:t>
            </w:r>
          </w:p>
        </w:tc>
        <w:tc>
          <w:tcPr>
            <w:tcW w:w="1821" w:type="dxa"/>
            <w:tcBorders>
              <w:top w:val="nil"/>
              <w:left w:val="nil"/>
              <w:bottom w:val="single" w:sz="4" w:space="0" w:color="auto"/>
              <w:right w:val="single" w:sz="4" w:space="0" w:color="auto"/>
            </w:tcBorders>
            <w:hideMark/>
          </w:tcPr>
          <w:p w14:paraId="65E414C0"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Pusat Kajian dan Bantuan Hukum Fak. Syariah UIN Imam Bonjol Padang</w:t>
            </w:r>
          </w:p>
        </w:tc>
      </w:tr>
      <w:tr w:rsidR="001F3665" w:rsidRPr="001F3665" w14:paraId="06A2D92B" w14:textId="77777777" w:rsidTr="00C42F88">
        <w:trPr>
          <w:trHeight w:val="576"/>
        </w:trPr>
        <w:tc>
          <w:tcPr>
            <w:tcW w:w="567" w:type="dxa"/>
            <w:tcBorders>
              <w:top w:val="nil"/>
              <w:left w:val="single" w:sz="4" w:space="0" w:color="auto"/>
              <w:bottom w:val="single" w:sz="4" w:space="0" w:color="auto"/>
              <w:right w:val="single" w:sz="4" w:space="0" w:color="auto"/>
            </w:tcBorders>
            <w:noWrap/>
            <w:hideMark/>
          </w:tcPr>
          <w:p w14:paraId="75FEA629"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6</w:t>
            </w:r>
          </w:p>
        </w:tc>
        <w:tc>
          <w:tcPr>
            <w:tcW w:w="1559" w:type="dxa"/>
            <w:tcBorders>
              <w:top w:val="nil"/>
              <w:left w:val="nil"/>
              <w:bottom w:val="single" w:sz="4" w:space="0" w:color="auto"/>
              <w:right w:val="single" w:sz="4" w:space="0" w:color="auto"/>
            </w:tcBorders>
            <w:shd w:val="clear" w:color="auto" w:fill="FFFFFF"/>
            <w:noWrap/>
            <w:hideMark/>
          </w:tcPr>
          <w:p w14:paraId="45397A97" w14:textId="1EE93B56"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Padang Panjang</w:t>
            </w:r>
          </w:p>
        </w:tc>
        <w:tc>
          <w:tcPr>
            <w:tcW w:w="1559" w:type="dxa"/>
            <w:tcBorders>
              <w:top w:val="nil"/>
              <w:left w:val="nil"/>
              <w:bottom w:val="single" w:sz="4" w:space="0" w:color="auto"/>
              <w:right w:val="single" w:sz="4" w:space="0" w:color="auto"/>
            </w:tcBorders>
            <w:noWrap/>
            <w:hideMark/>
          </w:tcPr>
          <w:p w14:paraId="4920CAE5" w14:textId="1C35EDF9"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31.400.000</w:t>
            </w:r>
          </w:p>
        </w:tc>
        <w:tc>
          <w:tcPr>
            <w:tcW w:w="1418" w:type="dxa"/>
            <w:tcBorders>
              <w:top w:val="nil"/>
              <w:left w:val="nil"/>
              <w:bottom w:val="single" w:sz="4" w:space="0" w:color="auto"/>
              <w:right w:val="single" w:sz="4" w:space="0" w:color="auto"/>
            </w:tcBorders>
            <w:noWrap/>
            <w:hideMark/>
          </w:tcPr>
          <w:p w14:paraId="0A149D71" w14:textId="338DBDF2"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31.368.600</w:t>
            </w:r>
          </w:p>
        </w:tc>
        <w:tc>
          <w:tcPr>
            <w:tcW w:w="1581" w:type="dxa"/>
            <w:tcBorders>
              <w:top w:val="nil"/>
              <w:left w:val="nil"/>
              <w:bottom w:val="single" w:sz="4" w:space="0" w:color="auto"/>
              <w:right w:val="single" w:sz="4" w:space="0" w:color="auto"/>
            </w:tcBorders>
            <w:noWrap/>
            <w:hideMark/>
          </w:tcPr>
          <w:p w14:paraId="53E8C141"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2 Januari 2025</w:t>
            </w:r>
          </w:p>
        </w:tc>
        <w:tc>
          <w:tcPr>
            <w:tcW w:w="1821" w:type="dxa"/>
            <w:tcBorders>
              <w:top w:val="nil"/>
              <w:left w:val="nil"/>
              <w:bottom w:val="single" w:sz="4" w:space="0" w:color="auto"/>
              <w:right w:val="single" w:sz="4" w:space="0" w:color="auto"/>
            </w:tcBorders>
            <w:hideMark/>
          </w:tcPr>
          <w:p w14:paraId="234AC636"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LKKBH Fakultas Syariah UIN Bukittinggi</w:t>
            </w:r>
          </w:p>
        </w:tc>
      </w:tr>
      <w:tr w:rsidR="001F3665" w:rsidRPr="001F3665" w14:paraId="7E9CDF89" w14:textId="77777777" w:rsidTr="00C42F88">
        <w:trPr>
          <w:trHeight w:val="288"/>
        </w:trPr>
        <w:tc>
          <w:tcPr>
            <w:tcW w:w="567"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3071E80A"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1CDFA1ED" w14:textId="3C999C2B"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Sijunjung</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4A53AFDA" w14:textId="5FBCA988"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2.000.000</w:t>
            </w:r>
          </w:p>
        </w:tc>
        <w:tc>
          <w:tcPr>
            <w:tcW w:w="1418" w:type="dxa"/>
            <w:tcBorders>
              <w:top w:val="nil"/>
              <w:left w:val="nil"/>
              <w:bottom w:val="single" w:sz="4" w:space="0" w:color="auto"/>
              <w:right w:val="single" w:sz="4" w:space="0" w:color="auto"/>
            </w:tcBorders>
            <w:shd w:val="clear" w:color="auto" w:fill="F7CAAC" w:themeFill="accent2" w:themeFillTint="66"/>
            <w:noWrap/>
            <w:hideMark/>
          </w:tcPr>
          <w:p w14:paraId="078E253A" w14:textId="6F82C60C"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71.928.000</w:t>
            </w:r>
          </w:p>
        </w:tc>
        <w:tc>
          <w:tcPr>
            <w:tcW w:w="1581" w:type="dxa"/>
            <w:tcBorders>
              <w:top w:val="nil"/>
              <w:left w:val="nil"/>
              <w:bottom w:val="single" w:sz="4" w:space="0" w:color="auto"/>
              <w:right w:val="single" w:sz="4" w:space="0" w:color="auto"/>
            </w:tcBorders>
            <w:shd w:val="clear" w:color="auto" w:fill="F7CAAC" w:themeFill="accent2" w:themeFillTint="66"/>
            <w:noWrap/>
            <w:hideMark/>
          </w:tcPr>
          <w:p w14:paraId="7336CC2D"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14 Februari 2025</w:t>
            </w:r>
          </w:p>
        </w:tc>
        <w:tc>
          <w:tcPr>
            <w:tcW w:w="1821" w:type="dxa"/>
            <w:tcBorders>
              <w:top w:val="nil"/>
              <w:left w:val="nil"/>
              <w:bottom w:val="single" w:sz="4" w:space="0" w:color="auto"/>
              <w:right w:val="single" w:sz="4" w:space="0" w:color="auto"/>
            </w:tcBorders>
            <w:shd w:val="clear" w:color="auto" w:fill="F7CAAC" w:themeFill="accent2" w:themeFillTint="66"/>
            <w:hideMark/>
          </w:tcPr>
          <w:p w14:paraId="1843DDB3" w14:textId="12FB0E29"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 xml:space="preserve">LKBH </w:t>
            </w:r>
            <w:r w:rsidR="0073175D" w:rsidRPr="001F3665">
              <w:rPr>
                <w:rFonts w:ascii="Arial" w:hAnsi="Arial" w:cs="Arial"/>
                <w:sz w:val="20"/>
                <w:szCs w:val="20"/>
              </w:rPr>
              <w:t>Adami Akbar Chaniago</w:t>
            </w:r>
            <w:r w:rsidRPr="001F3665">
              <w:rPr>
                <w:rFonts w:ascii="Arial" w:hAnsi="Arial" w:cs="Arial"/>
                <w:sz w:val="20"/>
                <w:szCs w:val="20"/>
              </w:rPr>
              <w:t xml:space="preserve"> </w:t>
            </w:r>
          </w:p>
        </w:tc>
      </w:tr>
      <w:tr w:rsidR="001F3665" w:rsidRPr="001F3665" w14:paraId="49708F88" w14:textId="77777777" w:rsidTr="00C42F88">
        <w:trPr>
          <w:trHeight w:val="864"/>
        </w:trPr>
        <w:tc>
          <w:tcPr>
            <w:tcW w:w="567" w:type="dxa"/>
            <w:tcBorders>
              <w:top w:val="nil"/>
              <w:left w:val="single" w:sz="4" w:space="0" w:color="auto"/>
              <w:bottom w:val="single" w:sz="4" w:space="0" w:color="auto"/>
              <w:right w:val="single" w:sz="4" w:space="0" w:color="auto"/>
            </w:tcBorders>
            <w:noWrap/>
            <w:hideMark/>
          </w:tcPr>
          <w:p w14:paraId="63387DDC"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8</w:t>
            </w:r>
          </w:p>
        </w:tc>
        <w:tc>
          <w:tcPr>
            <w:tcW w:w="1559" w:type="dxa"/>
            <w:tcBorders>
              <w:top w:val="nil"/>
              <w:left w:val="nil"/>
              <w:bottom w:val="single" w:sz="4" w:space="0" w:color="auto"/>
              <w:right w:val="single" w:sz="4" w:space="0" w:color="auto"/>
            </w:tcBorders>
            <w:shd w:val="clear" w:color="auto" w:fill="FFFFFF"/>
            <w:noWrap/>
            <w:hideMark/>
          </w:tcPr>
          <w:p w14:paraId="09413AC4" w14:textId="2EAE3FAE"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Koto Baru</w:t>
            </w:r>
          </w:p>
        </w:tc>
        <w:tc>
          <w:tcPr>
            <w:tcW w:w="1559" w:type="dxa"/>
            <w:tcBorders>
              <w:top w:val="nil"/>
              <w:left w:val="nil"/>
              <w:bottom w:val="single" w:sz="4" w:space="0" w:color="auto"/>
              <w:right w:val="single" w:sz="4" w:space="0" w:color="auto"/>
            </w:tcBorders>
            <w:noWrap/>
            <w:hideMark/>
          </w:tcPr>
          <w:p w14:paraId="26781C83" w14:textId="75021F81"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80.000.000</w:t>
            </w:r>
          </w:p>
        </w:tc>
        <w:tc>
          <w:tcPr>
            <w:tcW w:w="1418" w:type="dxa"/>
            <w:tcBorders>
              <w:top w:val="nil"/>
              <w:left w:val="nil"/>
              <w:bottom w:val="single" w:sz="4" w:space="0" w:color="auto"/>
              <w:right w:val="single" w:sz="4" w:space="0" w:color="auto"/>
            </w:tcBorders>
            <w:noWrap/>
            <w:hideMark/>
          </w:tcPr>
          <w:p w14:paraId="68EAA6FA" w14:textId="4FF458C9"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80.000.000</w:t>
            </w:r>
          </w:p>
        </w:tc>
        <w:tc>
          <w:tcPr>
            <w:tcW w:w="1581" w:type="dxa"/>
            <w:tcBorders>
              <w:top w:val="nil"/>
              <w:left w:val="nil"/>
              <w:bottom w:val="single" w:sz="4" w:space="0" w:color="auto"/>
              <w:right w:val="single" w:sz="4" w:space="0" w:color="auto"/>
            </w:tcBorders>
            <w:noWrap/>
            <w:hideMark/>
          </w:tcPr>
          <w:p w14:paraId="0D14B96A"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10 Februari 2025</w:t>
            </w:r>
          </w:p>
        </w:tc>
        <w:tc>
          <w:tcPr>
            <w:tcW w:w="1821" w:type="dxa"/>
            <w:tcBorders>
              <w:top w:val="nil"/>
              <w:left w:val="nil"/>
              <w:bottom w:val="single" w:sz="4" w:space="0" w:color="auto"/>
              <w:right w:val="single" w:sz="4" w:space="0" w:color="auto"/>
            </w:tcBorders>
            <w:hideMark/>
          </w:tcPr>
          <w:p w14:paraId="6F19BCE5"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Pusat Kajian dan Bantuan Hukum Fak. Syariah UIN Imam Bonjol Padang</w:t>
            </w:r>
          </w:p>
        </w:tc>
      </w:tr>
      <w:tr w:rsidR="001F3665" w:rsidRPr="001F3665" w14:paraId="455959D6" w14:textId="77777777" w:rsidTr="00C42F88">
        <w:trPr>
          <w:trHeight w:val="576"/>
        </w:trPr>
        <w:tc>
          <w:tcPr>
            <w:tcW w:w="567" w:type="dxa"/>
            <w:tcBorders>
              <w:top w:val="nil"/>
              <w:left w:val="single" w:sz="4" w:space="0" w:color="auto"/>
              <w:bottom w:val="single" w:sz="4" w:space="0" w:color="auto"/>
              <w:right w:val="single" w:sz="4" w:space="0" w:color="auto"/>
            </w:tcBorders>
            <w:noWrap/>
            <w:hideMark/>
          </w:tcPr>
          <w:p w14:paraId="7E3F356F"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9</w:t>
            </w:r>
          </w:p>
        </w:tc>
        <w:tc>
          <w:tcPr>
            <w:tcW w:w="1559" w:type="dxa"/>
            <w:tcBorders>
              <w:top w:val="nil"/>
              <w:left w:val="nil"/>
              <w:bottom w:val="single" w:sz="4" w:space="0" w:color="auto"/>
              <w:right w:val="single" w:sz="4" w:space="0" w:color="auto"/>
            </w:tcBorders>
            <w:shd w:val="clear" w:color="auto" w:fill="FFFFFF"/>
            <w:noWrap/>
            <w:hideMark/>
          </w:tcPr>
          <w:p w14:paraId="59F1EC24" w14:textId="086BFA29"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Muara Labuh</w:t>
            </w:r>
          </w:p>
        </w:tc>
        <w:tc>
          <w:tcPr>
            <w:tcW w:w="1559" w:type="dxa"/>
            <w:tcBorders>
              <w:top w:val="nil"/>
              <w:left w:val="nil"/>
              <w:bottom w:val="single" w:sz="4" w:space="0" w:color="auto"/>
              <w:right w:val="single" w:sz="4" w:space="0" w:color="auto"/>
            </w:tcBorders>
            <w:noWrap/>
            <w:hideMark/>
          </w:tcPr>
          <w:p w14:paraId="30FD14FE" w14:textId="2FDAE90B"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30.000.000</w:t>
            </w:r>
          </w:p>
        </w:tc>
        <w:tc>
          <w:tcPr>
            <w:tcW w:w="1418" w:type="dxa"/>
            <w:tcBorders>
              <w:top w:val="nil"/>
              <w:left w:val="nil"/>
              <w:bottom w:val="single" w:sz="4" w:space="0" w:color="auto"/>
              <w:right w:val="single" w:sz="4" w:space="0" w:color="auto"/>
            </w:tcBorders>
            <w:noWrap/>
            <w:hideMark/>
          </w:tcPr>
          <w:p w14:paraId="781B2E09" w14:textId="19D5A998"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29.996.000</w:t>
            </w:r>
          </w:p>
        </w:tc>
        <w:tc>
          <w:tcPr>
            <w:tcW w:w="1581" w:type="dxa"/>
            <w:tcBorders>
              <w:top w:val="nil"/>
              <w:left w:val="nil"/>
              <w:bottom w:val="single" w:sz="4" w:space="0" w:color="auto"/>
              <w:right w:val="single" w:sz="4" w:space="0" w:color="auto"/>
            </w:tcBorders>
            <w:noWrap/>
            <w:hideMark/>
          </w:tcPr>
          <w:p w14:paraId="45C20056"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2 Januari 2025</w:t>
            </w:r>
          </w:p>
        </w:tc>
        <w:tc>
          <w:tcPr>
            <w:tcW w:w="1821" w:type="dxa"/>
            <w:tcBorders>
              <w:top w:val="nil"/>
              <w:left w:val="nil"/>
              <w:bottom w:val="single" w:sz="4" w:space="0" w:color="auto"/>
              <w:right w:val="single" w:sz="4" w:space="0" w:color="auto"/>
            </w:tcBorders>
            <w:hideMark/>
          </w:tcPr>
          <w:p w14:paraId="3E93C0D4"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LKKBH Fakultas Syariah UIN Bukittinggi</w:t>
            </w:r>
          </w:p>
        </w:tc>
      </w:tr>
      <w:tr w:rsidR="001F3665" w:rsidRPr="001F3665" w14:paraId="7D3C98B9" w14:textId="77777777" w:rsidTr="00C42F88">
        <w:trPr>
          <w:trHeight w:val="576"/>
        </w:trPr>
        <w:tc>
          <w:tcPr>
            <w:tcW w:w="567" w:type="dxa"/>
            <w:tcBorders>
              <w:top w:val="single" w:sz="4" w:space="0" w:color="auto"/>
              <w:left w:val="single" w:sz="4" w:space="0" w:color="auto"/>
              <w:bottom w:val="single" w:sz="4" w:space="0" w:color="auto"/>
              <w:right w:val="single" w:sz="4" w:space="0" w:color="auto"/>
            </w:tcBorders>
            <w:noWrap/>
            <w:hideMark/>
          </w:tcPr>
          <w:p w14:paraId="0FD831E6"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lastRenderedPageBreak/>
              <w:t>10</w:t>
            </w:r>
          </w:p>
        </w:tc>
        <w:tc>
          <w:tcPr>
            <w:tcW w:w="1559" w:type="dxa"/>
            <w:tcBorders>
              <w:top w:val="single" w:sz="4" w:space="0" w:color="auto"/>
              <w:left w:val="nil"/>
              <w:bottom w:val="single" w:sz="4" w:space="0" w:color="auto"/>
              <w:right w:val="single" w:sz="4" w:space="0" w:color="auto"/>
            </w:tcBorders>
            <w:shd w:val="clear" w:color="auto" w:fill="FFFFFF"/>
            <w:noWrap/>
            <w:hideMark/>
          </w:tcPr>
          <w:p w14:paraId="73FEFF25" w14:textId="196DB864"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Painan</w:t>
            </w:r>
          </w:p>
        </w:tc>
        <w:tc>
          <w:tcPr>
            <w:tcW w:w="1559" w:type="dxa"/>
            <w:tcBorders>
              <w:top w:val="single" w:sz="4" w:space="0" w:color="auto"/>
              <w:left w:val="nil"/>
              <w:bottom w:val="single" w:sz="4" w:space="0" w:color="auto"/>
              <w:right w:val="single" w:sz="4" w:space="0" w:color="auto"/>
            </w:tcBorders>
            <w:noWrap/>
            <w:hideMark/>
          </w:tcPr>
          <w:p w14:paraId="188F304B" w14:textId="5C8A54D9"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62.000.000</w:t>
            </w:r>
          </w:p>
        </w:tc>
        <w:tc>
          <w:tcPr>
            <w:tcW w:w="1418" w:type="dxa"/>
            <w:tcBorders>
              <w:top w:val="single" w:sz="4" w:space="0" w:color="auto"/>
              <w:left w:val="nil"/>
              <w:bottom w:val="single" w:sz="4" w:space="0" w:color="auto"/>
              <w:right w:val="single" w:sz="4" w:space="0" w:color="auto"/>
            </w:tcBorders>
            <w:noWrap/>
            <w:hideMark/>
          </w:tcPr>
          <w:p w14:paraId="483C7ED8" w14:textId="2B696FD4"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61.999.938</w:t>
            </w:r>
          </w:p>
        </w:tc>
        <w:tc>
          <w:tcPr>
            <w:tcW w:w="1581" w:type="dxa"/>
            <w:tcBorders>
              <w:top w:val="single" w:sz="4" w:space="0" w:color="auto"/>
              <w:left w:val="nil"/>
              <w:bottom w:val="single" w:sz="4" w:space="0" w:color="auto"/>
              <w:right w:val="single" w:sz="4" w:space="0" w:color="auto"/>
            </w:tcBorders>
            <w:noWrap/>
            <w:hideMark/>
          </w:tcPr>
          <w:p w14:paraId="53DAF6E4"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9 Januari 2025</w:t>
            </w:r>
          </w:p>
        </w:tc>
        <w:tc>
          <w:tcPr>
            <w:tcW w:w="1821" w:type="dxa"/>
            <w:tcBorders>
              <w:top w:val="single" w:sz="4" w:space="0" w:color="auto"/>
              <w:left w:val="nil"/>
              <w:bottom w:val="single" w:sz="4" w:space="0" w:color="auto"/>
              <w:right w:val="single" w:sz="4" w:space="0" w:color="auto"/>
            </w:tcBorders>
            <w:hideMark/>
          </w:tcPr>
          <w:p w14:paraId="123E5B2D"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LKKBH Fakultas Syariah UIN Bukittinggi</w:t>
            </w:r>
          </w:p>
        </w:tc>
      </w:tr>
      <w:tr w:rsidR="001F3665" w:rsidRPr="001F3665" w14:paraId="51169917" w14:textId="77777777" w:rsidTr="00C42F88">
        <w:trPr>
          <w:trHeight w:val="576"/>
        </w:trPr>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hideMark/>
          </w:tcPr>
          <w:p w14:paraId="18BBE712"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11</w:t>
            </w:r>
          </w:p>
        </w:tc>
        <w:tc>
          <w:tcPr>
            <w:tcW w:w="1559" w:type="dxa"/>
            <w:tcBorders>
              <w:top w:val="single" w:sz="4" w:space="0" w:color="auto"/>
              <w:left w:val="nil"/>
              <w:bottom w:val="single" w:sz="4" w:space="0" w:color="auto"/>
              <w:right w:val="single" w:sz="4" w:space="0" w:color="auto"/>
            </w:tcBorders>
            <w:shd w:val="clear" w:color="auto" w:fill="F7CAAC" w:themeFill="accent2" w:themeFillTint="66"/>
            <w:noWrap/>
            <w:hideMark/>
          </w:tcPr>
          <w:p w14:paraId="7B9C6CBC" w14:textId="51796CC4"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Bukittinggi</w:t>
            </w:r>
          </w:p>
        </w:tc>
        <w:tc>
          <w:tcPr>
            <w:tcW w:w="1559" w:type="dxa"/>
            <w:tcBorders>
              <w:top w:val="single" w:sz="4" w:space="0" w:color="auto"/>
              <w:left w:val="nil"/>
              <w:bottom w:val="single" w:sz="4" w:space="0" w:color="auto"/>
              <w:right w:val="single" w:sz="4" w:space="0" w:color="auto"/>
            </w:tcBorders>
            <w:shd w:val="clear" w:color="auto" w:fill="F7CAAC" w:themeFill="accent2" w:themeFillTint="66"/>
            <w:noWrap/>
            <w:hideMark/>
          </w:tcPr>
          <w:p w14:paraId="3B046846" w14:textId="57E2AC9C"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72.000.000</w:t>
            </w:r>
          </w:p>
        </w:tc>
        <w:tc>
          <w:tcPr>
            <w:tcW w:w="1418" w:type="dxa"/>
            <w:tcBorders>
              <w:top w:val="single" w:sz="4" w:space="0" w:color="auto"/>
              <w:left w:val="nil"/>
              <w:bottom w:val="single" w:sz="4" w:space="0" w:color="auto"/>
              <w:right w:val="single" w:sz="4" w:space="0" w:color="auto"/>
            </w:tcBorders>
            <w:shd w:val="clear" w:color="auto" w:fill="F7CAAC" w:themeFill="accent2" w:themeFillTint="66"/>
            <w:noWrap/>
            <w:hideMark/>
          </w:tcPr>
          <w:p w14:paraId="33212890" w14:textId="05BDD28F"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71.769.600</w:t>
            </w:r>
          </w:p>
        </w:tc>
        <w:tc>
          <w:tcPr>
            <w:tcW w:w="1581" w:type="dxa"/>
            <w:tcBorders>
              <w:top w:val="single" w:sz="4" w:space="0" w:color="auto"/>
              <w:left w:val="nil"/>
              <w:bottom w:val="single" w:sz="4" w:space="0" w:color="auto"/>
              <w:right w:val="single" w:sz="4" w:space="0" w:color="auto"/>
            </w:tcBorders>
            <w:shd w:val="clear" w:color="auto" w:fill="F7CAAC" w:themeFill="accent2" w:themeFillTint="66"/>
            <w:noWrap/>
            <w:hideMark/>
          </w:tcPr>
          <w:p w14:paraId="1A1DDBB4"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2 Januari 2025</w:t>
            </w:r>
          </w:p>
        </w:tc>
        <w:tc>
          <w:tcPr>
            <w:tcW w:w="1821" w:type="dxa"/>
            <w:tcBorders>
              <w:top w:val="single" w:sz="4" w:space="0" w:color="auto"/>
              <w:left w:val="nil"/>
              <w:bottom w:val="single" w:sz="4" w:space="0" w:color="auto"/>
              <w:right w:val="single" w:sz="4" w:space="0" w:color="auto"/>
            </w:tcBorders>
            <w:shd w:val="clear" w:color="auto" w:fill="F7CAAC" w:themeFill="accent2" w:themeFillTint="66"/>
            <w:hideMark/>
          </w:tcPr>
          <w:p w14:paraId="0682557F" w14:textId="676937D3"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 xml:space="preserve">Lembaga </w:t>
            </w:r>
            <w:r w:rsidR="0073175D" w:rsidRPr="001F3665">
              <w:rPr>
                <w:rFonts w:ascii="Arial" w:hAnsi="Arial" w:cs="Arial"/>
                <w:sz w:val="20"/>
                <w:szCs w:val="20"/>
              </w:rPr>
              <w:t>Adami Akbar Chaniago</w:t>
            </w:r>
            <w:r w:rsidRPr="001F3665">
              <w:rPr>
                <w:rFonts w:ascii="Arial" w:hAnsi="Arial" w:cs="Arial"/>
                <w:sz w:val="20"/>
                <w:szCs w:val="20"/>
              </w:rPr>
              <w:t xml:space="preserve"> </w:t>
            </w:r>
          </w:p>
        </w:tc>
      </w:tr>
      <w:tr w:rsidR="001F3665" w:rsidRPr="001F3665" w14:paraId="108D3C92" w14:textId="77777777" w:rsidTr="00C42F88">
        <w:trPr>
          <w:trHeight w:val="576"/>
        </w:trPr>
        <w:tc>
          <w:tcPr>
            <w:tcW w:w="567" w:type="dxa"/>
            <w:tcBorders>
              <w:top w:val="single" w:sz="4" w:space="0" w:color="auto"/>
              <w:left w:val="single" w:sz="4" w:space="0" w:color="auto"/>
              <w:bottom w:val="single" w:sz="4" w:space="0" w:color="auto"/>
              <w:right w:val="single" w:sz="4" w:space="0" w:color="auto"/>
            </w:tcBorders>
            <w:noWrap/>
            <w:hideMark/>
          </w:tcPr>
          <w:p w14:paraId="6AFBEAC8"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12</w:t>
            </w:r>
          </w:p>
        </w:tc>
        <w:tc>
          <w:tcPr>
            <w:tcW w:w="1559" w:type="dxa"/>
            <w:tcBorders>
              <w:top w:val="single" w:sz="4" w:space="0" w:color="auto"/>
              <w:left w:val="nil"/>
              <w:bottom w:val="single" w:sz="4" w:space="0" w:color="auto"/>
              <w:right w:val="single" w:sz="4" w:space="0" w:color="auto"/>
            </w:tcBorders>
            <w:shd w:val="clear" w:color="auto" w:fill="FFFFFF"/>
            <w:noWrap/>
            <w:hideMark/>
          </w:tcPr>
          <w:p w14:paraId="5D6AFC48" w14:textId="6D7189BD"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Lubuk Sikaping</w:t>
            </w:r>
          </w:p>
        </w:tc>
        <w:tc>
          <w:tcPr>
            <w:tcW w:w="1559" w:type="dxa"/>
            <w:tcBorders>
              <w:top w:val="single" w:sz="4" w:space="0" w:color="auto"/>
              <w:left w:val="nil"/>
              <w:bottom w:val="single" w:sz="4" w:space="0" w:color="auto"/>
              <w:right w:val="single" w:sz="4" w:space="0" w:color="auto"/>
            </w:tcBorders>
            <w:noWrap/>
            <w:hideMark/>
          </w:tcPr>
          <w:p w14:paraId="6C5D3949" w14:textId="5BD90221"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55.600.000</w:t>
            </w:r>
          </w:p>
        </w:tc>
        <w:tc>
          <w:tcPr>
            <w:tcW w:w="1418" w:type="dxa"/>
            <w:tcBorders>
              <w:top w:val="single" w:sz="4" w:space="0" w:color="auto"/>
              <w:left w:val="nil"/>
              <w:bottom w:val="single" w:sz="4" w:space="0" w:color="auto"/>
              <w:right w:val="single" w:sz="4" w:space="0" w:color="auto"/>
            </w:tcBorders>
            <w:noWrap/>
            <w:hideMark/>
          </w:tcPr>
          <w:p w14:paraId="4F6B8B46" w14:textId="69CC833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55.599.000</w:t>
            </w:r>
          </w:p>
        </w:tc>
        <w:tc>
          <w:tcPr>
            <w:tcW w:w="1581" w:type="dxa"/>
            <w:tcBorders>
              <w:top w:val="single" w:sz="4" w:space="0" w:color="auto"/>
              <w:left w:val="nil"/>
              <w:bottom w:val="single" w:sz="4" w:space="0" w:color="auto"/>
              <w:right w:val="single" w:sz="4" w:space="0" w:color="auto"/>
            </w:tcBorders>
            <w:noWrap/>
            <w:hideMark/>
          </w:tcPr>
          <w:p w14:paraId="6BCAC9AE"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15 Januari 2025</w:t>
            </w:r>
          </w:p>
        </w:tc>
        <w:tc>
          <w:tcPr>
            <w:tcW w:w="1821" w:type="dxa"/>
            <w:tcBorders>
              <w:top w:val="single" w:sz="4" w:space="0" w:color="auto"/>
              <w:left w:val="nil"/>
              <w:bottom w:val="single" w:sz="4" w:space="0" w:color="auto"/>
              <w:right w:val="single" w:sz="4" w:space="0" w:color="auto"/>
            </w:tcBorders>
            <w:hideMark/>
          </w:tcPr>
          <w:p w14:paraId="5DA7FC77"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LKKBH Fakultas Syariah UIN Bukittinggi</w:t>
            </w:r>
          </w:p>
        </w:tc>
      </w:tr>
      <w:tr w:rsidR="001F3665" w:rsidRPr="001F3665" w14:paraId="12FA1659" w14:textId="77777777" w:rsidTr="00C42F88">
        <w:trPr>
          <w:trHeight w:val="576"/>
        </w:trPr>
        <w:tc>
          <w:tcPr>
            <w:tcW w:w="567"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155970A1"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13</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23427DD2" w14:textId="0DDDC221"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Talu</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48E1B702" w14:textId="6288D1EB"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70.000.000</w:t>
            </w:r>
          </w:p>
        </w:tc>
        <w:tc>
          <w:tcPr>
            <w:tcW w:w="1418" w:type="dxa"/>
            <w:tcBorders>
              <w:top w:val="nil"/>
              <w:left w:val="nil"/>
              <w:bottom w:val="single" w:sz="4" w:space="0" w:color="auto"/>
              <w:right w:val="single" w:sz="4" w:space="0" w:color="auto"/>
            </w:tcBorders>
            <w:shd w:val="clear" w:color="auto" w:fill="F7CAAC" w:themeFill="accent2" w:themeFillTint="66"/>
            <w:noWrap/>
            <w:hideMark/>
          </w:tcPr>
          <w:p w14:paraId="163699C7" w14:textId="71143DE2"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69.776.000</w:t>
            </w:r>
          </w:p>
        </w:tc>
        <w:tc>
          <w:tcPr>
            <w:tcW w:w="1581" w:type="dxa"/>
            <w:tcBorders>
              <w:top w:val="nil"/>
              <w:left w:val="nil"/>
              <w:bottom w:val="single" w:sz="4" w:space="0" w:color="auto"/>
              <w:right w:val="single" w:sz="4" w:space="0" w:color="auto"/>
            </w:tcBorders>
            <w:shd w:val="clear" w:color="auto" w:fill="F7CAAC" w:themeFill="accent2" w:themeFillTint="66"/>
            <w:noWrap/>
            <w:hideMark/>
          </w:tcPr>
          <w:p w14:paraId="47B616CC"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14 Januari 2025</w:t>
            </w:r>
          </w:p>
        </w:tc>
        <w:tc>
          <w:tcPr>
            <w:tcW w:w="1821" w:type="dxa"/>
            <w:tcBorders>
              <w:top w:val="nil"/>
              <w:left w:val="nil"/>
              <w:bottom w:val="single" w:sz="4" w:space="0" w:color="auto"/>
              <w:right w:val="single" w:sz="4" w:space="0" w:color="auto"/>
            </w:tcBorders>
            <w:shd w:val="clear" w:color="auto" w:fill="F7CAAC" w:themeFill="accent2" w:themeFillTint="66"/>
            <w:hideMark/>
          </w:tcPr>
          <w:p w14:paraId="2F957018" w14:textId="305F2D6E"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 xml:space="preserve">Lembaga </w:t>
            </w:r>
            <w:r w:rsidR="0073175D" w:rsidRPr="001F3665">
              <w:rPr>
                <w:rFonts w:ascii="Arial" w:hAnsi="Arial" w:cs="Arial"/>
                <w:sz w:val="20"/>
                <w:szCs w:val="20"/>
              </w:rPr>
              <w:t>Adami Akbar Chaniago</w:t>
            </w:r>
            <w:r w:rsidRPr="001F3665">
              <w:rPr>
                <w:rFonts w:ascii="Arial" w:hAnsi="Arial" w:cs="Arial"/>
                <w:sz w:val="20"/>
                <w:szCs w:val="20"/>
              </w:rPr>
              <w:t xml:space="preserve"> </w:t>
            </w:r>
          </w:p>
        </w:tc>
      </w:tr>
      <w:tr w:rsidR="001F3665" w:rsidRPr="001F3665" w14:paraId="7CA409AB" w14:textId="77777777" w:rsidTr="00C42F88">
        <w:trPr>
          <w:trHeight w:val="576"/>
        </w:trPr>
        <w:tc>
          <w:tcPr>
            <w:tcW w:w="567"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1F380EB4"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14</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4498D5F9" w14:textId="67F84E6D"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Maninjau</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36558F58" w14:textId="2CBB1030"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46.200.000</w:t>
            </w:r>
          </w:p>
        </w:tc>
        <w:tc>
          <w:tcPr>
            <w:tcW w:w="1418" w:type="dxa"/>
            <w:tcBorders>
              <w:top w:val="nil"/>
              <w:left w:val="nil"/>
              <w:bottom w:val="single" w:sz="4" w:space="0" w:color="auto"/>
              <w:right w:val="single" w:sz="4" w:space="0" w:color="auto"/>
            </w:tcBorders>
            <w:shd w:val="clear" w:color="auto" w:fill="F7CAAC" w:themeFill="accent2" w:themeFillTint="66"/>
            <w:noWrap/>
            <w:hideMark/>
          </w:tcPr>
          <w:p w14:paraId="0B68ED4D" w14:textId="133E352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40.656.000</w:t>
            </w:r>
          </w:p>
        </w:tc>
        <w:tc>
          <w:tcPr>
            <w:tcW w:w="1581" w:type="dxa"/>
            <w:tcBorders>
              <w:top w:val="nil"/>
              <w:left w:val="nil"/>
              <w:bottom w:val="single" w:sz="4" w:space="0" w:color="auto"/>
              <w:right w:val="single" w:sz="4" w:space="0" w:color="auto"/>
            </w:tcBorders>
            <w:shd w:val="clear" w:color="auto" w:fill="F7CAAC" w:themeFill="accent2" w:themeFillTint="66"/>
            <w:noWrap/>
            <w:hideMark/>
          </w:tcPr>
          <w:p w14:paraId="53645DA4"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 Januari 2025</w:t>
            </w:r>
          </w:p>
        </w:tc>
        <w:tc>
          <w:tcPr>
            <w:tcW w:w="1821" w:type="dxa"/>
            <w:tcBorders>
              <w:top w:val="nil"/>
              <w:left w:val="nil"/>
              <w:bottom w:val="single" w:sz="4" w:space="0" w:color="auto"/>
              <w:right w:val="single" w:sz="4" w:space="0" w:color="auto"/>
            </w:tcBorders>
            <w:shd w:val="clear" w:color="auto" w:fill="F7CAAC" w:themeFill="accent2" w:themeFillTint="66"/>
            <w:hideMark/>
          </w:tcPr>
          <w:p w14:paraId="4C693F09" w14:textId="53AD77D6"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 xml:space="preserve">Lembaga </w:t>
            </w:r>
            <w:r w:rsidR="0073175D" w:rsidRPr="001F3665">
              <w:rPr>
                <w:rFonts w:ascii="Arial" w:hAnsi="Arial" w:cs="Arial"/>
                <w:sz w:val="20"/>
                <w:szCs w:val="20"/>
              </w:rPr>
              <w:t>Adami Akbar Chaniago</w:t>
            </w:r>
            <w:r w:rsidRPr="001F3665">
              <w:rPr>
                <w:rFonts w:ascii="Arial" w:hAnsi="Arial" w:cs="Arial"/>
                <w:sz w:val="20"/>
                <w:szCs w:val="20"/>
              </w:rPr>
              <w:t xml:space="preserve"> </w:t>
            </w:r>
          </w:p>
        </w:tc>
      </w:tr>
      <w:tr w:rsidR="001F3665" w:rsidRPr="001F3665" w14:paraId="140E808C" w14:textId="77777777" w:rsidTr="00C42F88">
        <w:trPr>
          <w:trHeight w:val="576"/>
        </w:trPr>
        <w:tc>
          <w:tcPr>
            <w:tcW w:w="567" w:type="dxa"/>
            <w:tcBorders>
              <w:top w:val="nil"/>
              <w:left w:val="single" w:sz="4" w:space="0" w:color="auto"/>
              <w:bottom w:val="single" w:sz="4" w:space="0" w:color="auto"/>
              <w:right w:val="single" w:sz="4" w:space="0" w:color="auto"/>
            </w:tcBorders>
            <w:noWrap/>
            <w:hideMark/>
          </w:tcPr>
          <w:p w14:paraId="3C13D750"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15</w:t>
            </w:r>
          </w:p>
        </w:tc>
        <w:tc>
          <w:tcPr>
            <w:tcW w:w="1559" w:type="dxa"/>
            <w:tcBorders>
              <w:top w:val="nil"/>
              <w:left w:val="nil"/>
              <w:bottom w:val="single" w:sz="4" w:space="0" w:color="auto"/>
              <w:right w:val="single" w:sz="4" w:space="0" w:color="auto"/>
            </w:tcBorders>
            <w:shd w:val="clear" w:color="auto" w:fill="FFFFFF"/>
            <w:noWrap/>
            <w:hideMark/>
          </w:tcPr>
          <w:p w14:paraId="6037EB02" w14:textId="7389D9D3"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Payakumbuh</w:t>
            </w:r>
          </w:p>
        </w:tc>
        <w:tc>
          <w:tcPr>
            <w:tcW w:w="1559" w:type="dxa"/>
            <w:tcBorders>
              <w:top w:val="nil"/>
              <w:left w:val="nil"/>
              <w:bottom w:val="single" w:sz="4" w:space="0" w:color="auto"/>
              <w:right w:val="single" w:sz="4" w:space="0" w:color="auto"/>
            </w:tcBorders>
            <w:noWrap/>
            <w:hideMark/>
          </w:tcPr>
          <w:p w14:paraId="5C3F887D" w14:textId="449991D4"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54.000.000</w:t>
            </w:r>
          </w:p>
        </w:tc>
        <w:tc>
          <w:tcPr>
            <w:tcW w:w="1418" w:type="dxa"/>
            <w:tcBorders>
              <w:top w:val="nil"/>
              <w:left w:val="nil"/>
              <w:bottom w:val="single" w:sz="4" w:space="0" w:color="auto"/>
              <w:right w:val="single" w:sz="4" w:space="0" w:color="auto"/>
            </w:tcBorders>
            <w:noWrap/>
            <w:hideMark/>
          </w:tcPr>
          <w:p w14:paraId="0C63F84F" w14:textId="083162CF"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53.978.400</w:t>
            </w:r>
          </w:p>
        </w:tc>
        <w:tc>
          <w:tcPr>
            <w:tcW w:w="1581" w:type="dxa"/>
            <w:tcBorders>
              <w:top w:val="nil"/>
              <w:left w:val="nil"/>
              <w:bottom w:val="single" w:sz="4" w:space="0" w:color="auto"/>
              <w:right w:val="single" w:sz="4" w:space="0" w:color="auto"/>
            </w:tcBorders>
            <w:noWrap/>
            <w:hideMark/>
          </w:tcPr>
          <w:p w14:paraId="72399A74"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2 Januari 2025</w:t>
            </w:r>
          </w:p>
        </w:tc>
        <w:tc>
          <w:tcPr>
            <w:tcW w:w="1821" w:type="dxa"/>
            <w:tcBorders>
              <w:top w:val="nil"/>
              <w:left w:val="nil"/>
              <w:bottom w:val="single" w:sz="4" w:space="0" w:color="auto"/>
              <w:right w:val="single" w:sz="4" w:space="0" w:color="auto"/>
            </w:tcBorders>
            <w:hideMark/>
          </w:tcPr>
          <w:p w14:paraId="26E75758"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LKKBH Fakultas Syariah UIN Bukittinggi</w:t>
            </w:r>
          </w:p>
        </w:tc>
      </w:tr>
      <w:tr w:rsidR="001F3665" w:rsidRPr="001F3665" w14:paraId="17230E7F" w14:textId="77777777" w:rsidTr="00C42F88">
        <w:trPr>
          <w:trHeight w:val="576"/>
        </w:trPr>
        <w:tc>
          <w:tcPr>
            <w:tcW w:w="567" w:type="dxa"/>
            <w:tcBorders>
              <w:top w:val="nil"/>
              <w:left w:val="single" w:sz="4" w:space="0" w:color="auto"/>
              <w:bottom w:val="single" w:sz="4" w:space="0" w:color="auto"/>
              <w:right w:val="single" w:sz="4" w:space="0" w:color="auto"/>
            </w:tcBorders>
            <w:noWrap/>
            <w:hideMark/>
          </w:tcPr>
          <w:p w14:paraId="0B662978"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16</w:t>
            </w:r>
          </w:p>
        </w:tc>
        <w:tc>
          <w:tcPr>
            <w:tcW w:w="1559" w:type="dxa"/>
            <w:tcBorders>
              <w:top w:val="nil"/>
              <w:left w:val="nil"/>
              <w:bottom w:val="single" w:sz="4" w:space="0" w:color="auto"/>
              <w:right w:val="single" w:sz="4" w:space="0" w:color="auto"/>
            </w:tcBorders>
            <w:shd w:val="clear" w:color="auto" w:fill="FFFFFF"/>
            <w:noWrap/>
            <w:hideMark/>
          </w:tcPr>
          <w:p w14:paraId="69519351" w14:textId="7C645472"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Tanjung Pati</w:t>
            </w:r>
          </w:p>
        </w:tc>
        <w:tc>
          <w:tcPr>
            <w:tcW w:w="1559" w:type="dxa"/>
            <w:tcBorders>
              <w:top w:val="nil"/>
              <w:left w:val="nil"/>
              <w:bottom w:val="single" w:sz="4" w:space="0" w:color="auto"/>
              <w:right w:val="single" w:sz="4" w:space="0" w:color="auto"/>
            </w:tcBorders>
            <w:noWrap/>
            <w:hideMark/>
          </w:tcPr>
          <w:p w14:paraId="798D8980" w14:textId="78CEF026"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96.000.000</w:t>
            </w:r>
          </w:p>
        </w:tc>
        <w:tc>
          <w:tcPr>
            <w:tcW w:w="1418" w:type="dxa"/>
            <w:tcBorders>
              <w:top w:val="nil"/>
              <w:left w:val="nil"/>
              <w:bottom w:val="single" w:sz="4" w:space="0" w:color="auto"/>
              <w:right w:val="single" w:sz="4" w:space="0" w:color="auto"/>
            </w:tcBorders>
            <w:noWrap/>
            <w:hideMark/>
          </w:tcPr>
          <w:p w14:paraId="45E0F61A" w14:textId="650E852A"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95.961.000</w:t>
            </w:r>
          </w:p>
        </w:tc>
        <w:tc>
          <w:tcPr>
            <w:tcW w:w="1581" w:type="dxa"/>
            <w:tcBorders>
              <w:top w:val="nil"/>
              <w:left w:val="nil"/>
              <w:bottom w:val="single" w:sz="4" w:space="0" w:color="auto"/>
              <w:right w:val="single" w:sz="4" w:space="0" w:color="auto"/>
            </w:tcBorders>
            <w:noWrap/>
            <w:hideMark/>
          </w:tcPr>
          <w:p w14:paraId="624E0DFF"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31 Desember 2024</w:t>
            </w:r>
          </w:p>
        </w:tc>
        <w:tc>
          <w:tcPr>
            <w:tcW w:w="1821" w:type="dxa"/>
            <w:tcBorders>
              <w:top w:val="nil"/>
              <w:left w:val="nil"/>
              <w:bottom w:val="single" w:sz="4" w:space="0" w:color="auto"/>
              <w:right w:val="single" w:sz="4" w:space="0" w:color="auto"/>
            </w:tcBorders>
            <w:hideMark/>
          </w:tcPr>
          <w:p w14:paraId="677BE592"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LKKBH Fakultas Syariah UIN Bukittinggi</w:t>
            </w:r>
          </w:p>
        </w:tc>
      </w:tr>
      <w:tr w:rsidR="001F3665" w:rsidRPr="001F3665" w14:paraId="64A8723A" w14:textId="77777777" w:rsidTr="00C42F88">
        <w:trPr>
          <w:trHeight w:val="576"/>
        </w:trPr>
        <w:tc>
          <w:tcPr>
            <w:tcW w:w="567" w:type="dxa"/>
            <w:tcBorders>
              <w:top w:val="nil"/>
              <w:left w:val="single" w:sz="4" w:space="0" w:color="auto"/>
              <w:bottom w:val="single" w:sz="4" w:space="0" w:color="auto"/>
              <w:right w:val="single" w:sz="4" w:space="0" w:color="auto"/>
            </w:tcBorders>
            <w:noWrap/>
            <w:hideMark/>
          </w:tcPr>
          <w:p w14:paraId="36EFECAA"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17</w:t>
            </w:r>
          </w:p>
        </w:tc>
        <w:tc>
          <w:tcPr>
            <w:tcW w:w="1559" w:type="dxa"/>
            <w:tcBorders>
              <w:top w:val="nil"/>
              <w:left w:val="nil"/>
              <w:bottom w:val="single" w:sz="4" w:space="0" w:color="auto"/>
              <w:right w:val="single" w:sz="4" w:space="0" w:color="auto"/>
            </w:tcBorders>
            <w:shd w:val="clear" w:color="auto" w:fill="FFFFFF"/>
            <w:noWrap/>
            <w:hideMark/>
          </w:tcPr>
          <w:p w14:paraId="2D56F706" w14:textId="51F4D702"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Lubuk Basung</w:t>
            </w:r>
          </w:p>
        </w:tc>
        <w:tc>
          <w:tcPr>
            <w:tcW w:w="1559" w:type="dxa"/>
            <w:tcBorders>
              <w:top w:val="nil"/>
              <w:left w:val="nil"/>
              <w:bottom w:val="single" w:sz="4" w:space="0" w:color="auto"/>
              <w:right w:val="single" w:sz="4" w:space="0" w:color="auto"/>
            </w:tcBorders>
            <w:noWrap/>
            <w:hideMark/>
          </w:tcPr>
          <w:p w14:paraId="7C4F5CAB" w14:textId="1678F378"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72.000.000</w:t>
            </w:r>
          </w:p>
        </w:tc>
        <w:tc>
          <w:tcPr>
            <w:tcW w:w="1418" w:type="dxa"/>
            <w:tcBorders>
              <w:top w:val="nil"/>
              <w:left w:val="nil"/>
              <w:bottom w:val="single" w:sz="4" w:space="0" w:color="auto"/>
              <w:right w:val="single" w:sz="4" w:space="0" w:color="auto"/>
            </w:tcBorders>
            <w:noWrap/>
            <w:hideMark/>
          </w:tcPr>
          <w:p w14:paraId="0BA314DE" w14:textId="426A0CBE"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72.000.000</w:t>
            </w:r>
          </w:p>
        </w:tc>
        <w:tc>
          <w:tcPr>
            <w:tcW w:w="1581" w:type="dxa"/>
            <w:tcBorders>
              <w:top w:val="nil"/>
              <w:left w:val="nil"/>
              <w:bottom w:val="single" w:sz="4" w:space="0" w:color="auto"/>
              <w:right w:val="single" w:sz="4" w:space="0" w:color="auto"/>
            </w:tcBorders>
            <w:noWrap/>
            <w:hideMark/>
          </w:tcPr>
          <w:p w14:paraId="0A644F29"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2 Januari 2025</w:t>
            </w:r>
          </w:p>
        </w:tc>
        <w:tc>
          <w:tcPr>
            <w:tcW w:w="1821" w:type="dxa"/>
            <w:tcBorders>
              <w:top w:val="nil"/>
              <w:left w:val="nil"/>
              <w:bottom w:val="single" w:sz="4" w:space="0" w:color="auto"/>
              <w:right w:val="single" w:sz="4" w:space="0" w:color="auto"/>
            </w:tcBorders>
            <w:hideMark/>
          </w:tcPr>
          <w:p w14:paraId="453D8873" w14:textId="77777777"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LKKBH Fakultas Syariah UIN Bukittinggi</w:t>
            </w:r>
          </w:p>
        </w:tc>
      </w:tr>
      <w:tr w:rsidR="001F3665" w:rsidRPr="001F3665" w14:paraId="1480DAD2" w14:textId="77777777" w:rsidTr="00C42F88">
        <w:trPr>
          <w:trHeight w:val="576"/>
        </w:trPr>
        <w:tc>
          <w:tcPr>
            <w:tcW w:w="567"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2D32FBBB"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18</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17EFF48D" w14:textId="68F238EC" w:rsidR="00145934" w:rsidRPr="001F3665" w:rsidRDefault="00B63F33" w:rsidP="00B11587">
            <w:pPr>
              <w:spacing w:line="360" w:lineRule="auto"/>
              <w:rPr>
                <w:rFonts w:ascii="Arial" w:hAnsi="Arial" w:cs="Arial"/>
                <w:sz w:val="20"/>
                <w:szCs w:val="20"/>
              </w:rPr>
            </w:pPr>
            <w:r w:rsidRPr="001F3665">
              <w:rPr>
                <w:rFonts w:ascii="Arial" w:hAnsi="Arial" w:cs="Arial"/>
                <w:sz w:val="20"/>
                <w:szCs w:val="20"/>
              </w:rPr>
              <w:t>PA Pulau Punjung</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6B8580DD" w14:textId="00621B9D"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36.000.000</w:t>
            </w:r>
          </w:p>
        </w:tc>
        <w:tc>
          <w:tcPr>
            <w:tcW w:w="1418" w:type="dxa"/>
            <w:tcBorders>
              <w:top w:val="nil"/>
              <w:left w:val="nil"/>
              <w:bottom w:val="single" w:sz="4" w:space="0" w:color="auto"/>
              <w:right w:val="single" w:sz="4" w:space="0" w:color="auto"/>
            </w:tcBorders>
            <w:shd w:val="clear" w:color="auto" w:fill="F7CAAC" w:themeFill="accent2" w:themeFillTint="66"/>
            <w:noWrap/>
            <w:hideMark/>
          </w:tcPr>
          <w:p w14:paraId="7BAD8E99" w14:textId="3A261DE2"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35.964.000</w:t>
            </w:r>
          </w:p>
        </w:tc>
        <w:tc>
          <w:tcPr>
            <w:tcW w:w="1581" w:type="dxa"/>
            <w:tcBorders>
              <w:top w:val="nil"/>
              <w:left w:val="nil"/>
              <w:bottom w:val="single" w:sz="4" w:space="0" w:color="auto"/>
              <w:right w:val="single" w:sz="4" w:space="0" w:color="auto"/>
            </w:tcBorders>
            <w:shd w:val="clear" w:color="auto" w:fill="F7CAAC" w:themeFill="accent2" w:themeFillTint="66"/>
            <w:noWrap/>
            <w:hideMark/>
          </w:tcPr>
          <w:p w14:paraId="4C448E93" w14:textId="77777777" w:rsidR="00145934" w:rsidRPr="001F3665" w:rsidRDefault="00145934" w:rsidP="00B11587">
            <w:pPr>
              <w:spacing w:line="360" w:lineRule="auto"/>
              <w:jc w:val="center"/>
              <w:rPr>
                <w:rFonts w:ascii="Arial" w:hAnsi="Arial" w:cs="Arial"/>
                <w:sz w:val="20"/>
                <w:szCs w:val="20"/>
              </w:rPr>
            </w:pPr>
            <w:r w:rsidRPr="001F3665">
              <w:rPr>
                <w:rFonts w:ascii="Arial" w:hAnsi="Arial" w:cs="Arial"/>
                <w:sz w:val="20"/>
                <w:szCs w:val="20"/>
              </w:rPr>
              <w:t>12 Februari 2025</w:t>
            </w:r>
          </w:p>
        </w:tc>
        <w:tc>
          <w:tcPr>
            <w:tcW w:w="1821" w:type="dxa"/>
            <w:tcBorders>
              <w:top w:val="nil"/>
              <w:left w:val="nil"/>
              <w:bottom w:val="single" w:sz="4" w:space="0" w:color="auto"/>
              <w:right w:val="single" w:sz="4" w:space="0" w:color="auto"/>
            </w:tcBorders>
            <w:shd w:val="clear" w:color="auto" w:fill="F7CAAC" w:themeFill="accent2" w:themeFillTint="66"/>
            <w:hideMark/>
          </w:tcPr>
          <w:p w14:paraId="7D1E7524" w14:textId="5F858AB1" w:rsidR="00145934" w:rsidRPr="001F3665" w:rsidRDefault="00145934" w:rsidP="00B11587">
            <w:pPr>
              <w:spacing w:line="360" w:lineRule="auto"/>
              <w:rPr>
                <w:rFonts w:ascii="Arial" w:hAnsi="Arial" w:cs="Arial"/>
                <w:sz w:val="20"/>
                <w:szCs w:val="20"/>
              </w:rPr>
            </w:pPr>
            <w:r w:rsidRPr="001F3665">
              <w:rPr>
                <w:rFonts w:ascii="Arial" w:hAnsi="Arial" w:cs="Arial"/>
                <w:sz w:val="20"/>
                <w:szCs w:val="20"/>
              </w:rPr>
              <w:t xml:space="preserve">Lembaga </w:t>
            </w:r>
            <w:r w:rsidR="0073175D" w:rsidRPr="001F3665">
              <w:rPr>
                <w:rFonts w:ascii="Arial" w:hAnsi="Arial" w:cs="Arial"/>
                <w:sz w:val="20"/>
                <w:szCs w:val="20"/>
              </w:rPr>
              <w:t>Adami Akbar Chaniago</w:t>
            </w:r>
          </w:p>
        </w:tc>
      </w:tr>
    </w:tbl>
    <w:p w14:paraId="11B687E0" w14:textId="77777777" w:rsidR="00145934" w:rsidRPr="001F3665" w:rsidRDefault="00145934" w:rsidP="00B11587">
      <w:pPr>
        <w:spacing w:line="360" w:lineRule="auto"/>
        <w:jc w:val="both"/>
        <w:rPr>
          <w:rFonts w:ascii="Arial" w:hAnsi="Arial" w:cs="Arial"/>
          <w:sz w:val="16"/>
          <w:szCs w:val="16"/>
        </w:rPr>
      </w:pPr>
    </w:p>
    <w:p w14:paraId="1EA9E4FC" w14:textId="329F6813" w:rsidR="00C42F88" w:rsidRPr="001F3665" w:rsidRDefault="00040C2F" w:rsidP="00B11587">
      <w:pPr>
        <w:pStyle w:val="ListParagraph"/>
        <w:numPr>
          <w:ilvl w:val="0"/>
          <w:numId w:val="41"/>
        </w:numPr>
        <w:spacing w:line="360" w:lineRule="auto"/>
        <w:ind w:left="426" w:hanging="426"/>
        <w:contextualSpacing w:val="0"/>
        <w:jc w:val="both"/>
        <w:rPr>
          <w:rFonts w:ascii="Arial" w:hAnsi="Arial" w:cs="Arial"/>
          <w:sz w:val="24"/>
          <w:szCs w:val="24"/>
        </w:rPr>
      </w:pPr>
      <w:r w:rsidRPr="001F3665">
        <w:rPr>
          <w:rFonts w:ascii="Arial" w:hAnsi="Arial" w:cs="Arial"/>
          <w:sz w:val="24"/>
          <w:szCs w:val="24"/>
        </w:rPr>
        <w:t xml:space="preserve">Tuduhan selanjutnya </w:t>
      </w:r>
      <w:r w:rsidR="0081493F" w:rsidRPr="001F3665">
        <w:rPr>
          <w:rFonts w:ascii="Arial" w:hAnsi="Arial" w:cs="Arial"/>
          <w:sz w:val="24"/>
          <w:szCs w:val="24"/>
        </w:rPr>
        <w:t>Dr</w:t>
      </w:r>
      <w:r w:rsidRPr="001F3665">
        <w:rPr>
          <w:rFonts w:ascii="Arial" w:hAnsi="Arial" w:cs="Arial"/>
          <w:sz w:val="24"/>
          <w:szCs w:val="24"/>
        </w:rPr>
        <w:t>.</w:t>
      </w:r>
      <w:r w:rsidR="0081493F" w:rsidRPr="001F3665">
        <w:rPr>
          <w:rFonts w:ascii="Arial" w:hAnsi="Arial" w:cs="Arial"/>
          <w:sz w:val="24"/>
          <w:szCs w:val="24"/>
        </w:rPr>
        <w:t xml:space="preserve"> Irsyadi,</w:t>
      </w:r>
      <w:r w:rsidRPr="001F3665">
        <w:rPr>
          <w:rFonts w:ascii="Arial" w:hAnsi="Arial" w:cs="Arial"/>
          <w:sz w:val="24"/>
          <w:szCs w:val="24"/>
        </w:rPr>
        <w:t xml:space="preserve"> </w:t>
      </w:r>
      <w:r w:rsidR="0081493F" w:rsidRPr="001F3665">
        <w:rPr>
          <w:rFonts w:ascii="Arial" w:hAnsi="Arial" w:cs="Arial"/>
          <w:sz w:val="24"/>
          <w:szCs w:val="24"/>
        </w:rPr>
        <w:t>S.Ag</w:t>
      </w:r>
      <w:r w:rsidRPr="001F3665">
        <w:rPr>
          <w:rFonts w:ascii="Arial" w:hAnsi="Arial" w:cs="Arial"/>
          <w:sz w:val="24"/>
          <w:szCs w:val="24"/>
        </w:rPr>
        <w:t>.</w:t>
      </w:r>
      <w:r w:rsidR="0081493F" w:rsidRPr="001F3665">
        <w:rPr>
          <w:rFonts w:ascii="Arial" w:hAnsi="Arial" w:cs="Arial"/>
          <w:sz w:val="24"/>
          <w:szCs w:val="24"/>
        </w:rPr>
        <w:t>,</w:t>
      </w:r>
      <w:r w:rsidRPr="001F3665">
        <w:rPr>
          <w:rFonts w:ascii="Arial" w:hAnsi="Arial" w:cs="Arial"/>
          <w:sz w:val="24"/>
          <w:szCs w:val="24"/>
        </w:rPr>
        <w:t xml:space="preserve"> </w:t>
      </w:r>
      <w:r w:rsidR="0081493F" w:rsidRPr="001F3665">
        <w:rPr>
          <w:rFonts w:ascii="Arial" w:hAnsi="Arial" w:cs="Arial"/>
          <w:sz w:val="24"/>
          <w:szCs w:val="24"/>
        </w:rPr>
        <w:t>M.Ag</w:t>
      </w:r>
      <w:r w:rsidRPr="001F3665">
        <w:rPr>
          <w:rFonts w:ascii="Arial" w:hAnsi="Arial" w:cs="Arial"/>
          <w:sz w:val="24"/>
          <w:szCs w:val="24"/>
        </w:rPr>
        <w:t>.</w:t>
      </w:r>
      <w:r w:rsidR="0081493F" w:rsidRPr="001F3665">
        <w:rPr>
          <w:rFonts w:ascii="Arial" w:hAnsi="Arial" w:cs="Arial"/>
          <w:sz w:val="24"/>
          <w:szCs w:val="24"/>
        </w:rPr>
        <w:t xml:space="preserve">  </w:t>
      </w:r>
      <w:r w:rsidRPr="001F3665">
        <w:rPr>
          <w:rFonts w:ascii="Arial" w:hAnsi="Arial" w:cs="Arial"/>
          <w:sz w:val="24"/>
          <w:szCs w:val="24"/>
        </w:rPr>
        <w:t>yang pada saat itu masih S</w:t>
      </w:r>
      <w:r w:rsidR="0081493F" w:rsidRPr="001F3665">
        <w:rPr>
          <w:rFonts w:ascii="Arial" w:hAnsi="Arial" w:cs="Arial"/>
          <w:sz w:val="24"/>
          <w:szCs w:val="24"/>
        </w:rPr>
        <w:t>ekretaris P</w:t>
      </w:r>
      <w:r w:rsidR="00B63F33" w:rsidRPr="001F3665">
        <w:rPr>
          <w:rFonts w:ascii="Arial" w:hAnsi="Arial" w:cs="Arial"/>
          <w:sz w:val="24"/>
          <w:szCs w:val="24"/>
        </w:rPr>
        <w:t>engadilan Tinggi Agama</w:t>
      </w:r>
      <w:r w:rsidR="0081493F" w:rsidRPr="001F3665">
        <w:rPr>
          <w:rFonts w:ascii="Arial" w:hAnsi="Arial" w:cs="Arial"/>
          <w:sz w:val="24"/>
          <w:szCs w:val="24"/>
        </w:rPr>
        <w:t xml:space="preserve"> Jambi </w:t>
      </w:r>
      <w:r w:rsidRPr="001F3665">
        <w:rPr>
          <w:rFonts w:ascii="Arial" w:hAnsi="Arial" w:cs="Arial"/>
          <w:sz w:val="24"/>
          <w:szCs w:val="24"/>
        </w:rPr>
        <w:t xml:space="preserve">dikatakan </w:t>
      </w:r>
      <w:r w:rsidR="0081493F" w:rsidRPr="001F3665">
        <w:rPr>
          <w:rFonts w:ascii="Arial" w:hAnsi="Arial" w:cs="Arial"/>
          <w:sz w:val="24"/>
          <w:szCs w:val="24"/>
        </w:rPr>
        <w:t xml:space="preserve">ikut campur dalam Keputusan yang di ambil oleh </w:t>
      </w:r>
      <w:r w:rsidR="00B70D13">
        <w:rPr>
          <w:rFonts w:ascii="Arial" w:hAnsi="Arial" w:cs="Arial"/>
          <w:sz w:val="24"/>
          <w:szCs w:val="24"/>
        </w:rPr>
        <w:t xml:space="preserve">Bapak </w:t>
      </w:r>
      <w:r w:rsidR="002529BF">
        <w:rPr>
          <w:rFonts w:ascii="Arial" w:hAnsi="Arial" w:cs="Arial"/>
          <w:sz w:val="24"/>
          <w:szCs w:val="24"/>
        </w:rPr>
        <w:t>Dr. Drs. H. Pelmizar, M.H.I</w:t>
      </w:r>
      <w:r w:rsidR="0081493F" w:rsidRPr="001F3665">
        <w:rPr>
          <w:rFonts w:ascii="Arial" w:hAnsi="Arial" w:cs="Arial"/>
          <w:sz w:val="24"/>
          <w:szCs w:val="24"/>
        </w:rPr>
        <w:t xml:space="preserve"> saat beliau menjabat </w:t>
      </w:r>
      <w:r w:rsidRPr="001F3665">
        <w:rPr>
          <w:rFonts w:ascii="Arial" w:hAnsi="Arial" w:cs="Arial"/>
          <w:sz w:val="24"/>
          <w:szCs w:val="24"/>
        </w:rPr>
        <w:t>K</w:t>
      </w:r>
      <w:r w:rsidR="0081493F" w:rsidRPr="001F3665">
        <w:rPr>
          <w:rFonts w:ascii="Arial" w:hAnsi="Arial" w:cs="Arial"/>
          <w:sz w:val="24"/>
          <w:szCs w:val="24"/>
        </w:rPr>
        <w:t>etua P</w:t>
      </w:r>
      <w:r w:rsidR="00B63F33" w:rsidRPr="001F3665">
        <w:rPr>
          <w:rFonts w:ascii="Arial" w:hAnsi="Arial" w:cs="Arial"/>
          <w:sz w:val="24"/>
          <w:szCs w:val="24"/>
        </w:rPr>
        <w:t xml:space="preserve">engadilan Tinggi Agama </w:t>
      </w:r>
      <w:r w:rsidR="0081493F" w:rsidRPr="001F3665">
        <w:rPr>
          <w:rFonts w:ascii="Arial" w:hAnsi="Arial" w:cs="Arial"/>
          <w:sz w:val="24"/>
          <w:szCs w:val="24"/>
        </w:rPr>
        <w:t>Padang.</w:t>
      </w:r>
    </w:p>
    <w:p w14:paraId="4B0FEB4A" w14:textId="55B7FA44" w:rsidR="00C42F88" w:rsidRPr="001F3665" w:rsidRDefault="0081493F" w:rsidP="00B11587">
      <w:pPr>
        <w:pStyle w:val="ListParagraph"/>
        <w:spacing w:line="360" w:lineRule="auto"/>
        <w:ind w:left="426"/>
        <w:contextualSpacing w:val="0"/>
        <w:jc w:val="both"/>
        <w:rPr>
          <w:rFonts w:ascii="Arial" w:hAnsi="Arial" w:cs="Arial"/>
          <w:sz w:val="24"/>
          <w:szCs w:val="24"/>
        </w:rPr>
      </w:pPr>
      <w:r w:rsidRPr="001F3665">
        <w:rPr>
          <w:rFonts w:ascii="Arial" w:hAnsi="Arial" w:cs="Arial"/>
          <w:sz w:val="24"/>
          <w:szCs w:val="24"/>
        </w:rPr>
        <w:t xml:space="preserve">Kebijakan </w:t>
      </w:r>
      <w:r w:rsidR="00B70D13">
        <w:rPr>
          <w:rFonts w:ascii="Arial" w:hAnsi="Arial" w:cs="Arial"/>
          <w:sz w:val="24"/>
          <w:szCs w:val="24"/>
        </w:rPr>
        <w:t xml:space="preserve">Bapak </w:t>
      </w:r>
      <w:r w:rsidR="002529BF">
        <w:rPr>
          <w:rFonts w:ascii="Arial" w:hAnsi="Arial" w:cs="Arial"/>
          <w:sz w:val="24"/>
          <w:szCs w:val="24"/>
        </w:rPr>
        <w:t>Dr. Drs. H. Pelmizar, M.H.I</w:t>
      </w:r>
      <w:r w:rsidRPr="001F3665">
        <w:rPr>
          <w:rFonts w:ascii="Arial" w:hAnsi="Arial" w:cs="Arial"/>
          <w:sz w:val="24"/>
          <w:szCs w:val="24"/>
        </w:rPr>
        <w:t xml:space="preserve"> waktu menjabat Ketua </w:t>
      </w:r>
      <w:r w:rsidR="00B63F33" w:rsidRPr="001F3665">
        <w:rPr>
          <w:rFonts w:ascii="Arial" w:hAnsi="Arial" w:cs="Arial"/>
          <w:sz w:val="24"/>
          <w:szCs w:val="24"/>
        </w:rPr>
        <w:t xml:space="preserve">Pengadilan Tinggi Agama </w:t>
      </w:r>
      <w:r w:rsidRPr="001F3665">
        <w:rPr>
          <w:rFonts w:ascii="Arial" w:hAnsi="Arial" w:cs="Arial"/>
          <w:sz w:val="24"/>
          <w:szCs w:val="24"/>
        </w:rPr>
        <w:t>Padang adalah akan membangun Lapangan Tenis di belakang Kantor. Kebijakan tersebut tidak disetujui oleh warga Peradilan</w:t>
      </w:r>
      <w:r w:rsidR="00845A6B" w:rsidRPr="001F3665">
        <w:rPr>
          <w:rFonts w:ascii="Arial" w:hAnsi="Arial" w:cs="Arial"/>
          <w:sz w:val="24"/>
          <w:szCs w:val="24"/>
        </w:rPr>
        <w:t xml:space="preserve"> karena pungutan atau sumbangan yg terlalu besar,</w:t>
      </w:r>
      <w:r w:rsidRPr="001F3665">
        <w:rPr>
          <w:rFonts w:ascii="Arial" w:hAnsi="Arial" w:cs="Arial"/>
          <w:sz w:val="24"/>
          <w:szCs w:val="24"/>
        </w:rPr>
        <w:t xml:space="preserve"> akan tetapi </w:t>
      </w:r>
      <w:r w:rsidR="00B70D13">
        <w:rPr>
          <w:rFonts w:ascii="Arial" w:hAnsi="Arial" w:cs="Arial"/>
          <w:sz w:val="24"/>
          <w:szCs w:val="24"/>
        </w:rPr>
        <w:t xml:space="preserve">Bapak </w:t>
      </w:r>
      <w:r w:rsidR="002529BF">
        <w:rPr>
          <w:rFonts w:ascii="Arial" w:hAnsi="Arial" w:cs="Arial"/>
          <w:sz w:val="24"/>
          <w:szCs w:val="24"/>
        </w:rPr>
        <w:t>Dr. Drs. H. Pelmizar, M.H.I</w:t>
      </w:r>
      <w:r w:rsidRPr="001F3665">
        <w:rPr>
          <w:rFonts w:ascii="Arial" w:hAnsi="Arial" w:cs="Arial"/>
          <w:sz w:val="24"/>
          <w:szCs w:val="24"/>
        </w:rPr>
        <w:t xml:space="preserve"> </w:t>
      </w:r>
      <w:r w:rsidRPr="001F3665">
        <w:rPr>
          <w:rFonts w:ascii="Arial" w:hAnsi="Arial" w:cs="Arial"/>
          <w:sz w:val="24"/>
          <w:szCs w:val="24"/>
        </w:rPr>
        <w:lastRenderedPageBreak/>
        <w:t xml:space="preserve">menganggap tidak terlaksananya kebijakan </w:t>
      </w:r>
      <w:r w:rsidR="00040C2F" w:rsidRPr="001F3665">
        <w:rPr>
          <w:rFonts w:ascii="Arial" w:hAnsi="Arial" w:cs="Arial"/>
          <w:sz w:val="24"/>
          <w:szCs w:val="24"/>
        </w:rPr>
        <w:t>tersebut adalah</w:t>
      </w:r>
      <w:r w:rsidRPr="001F3665">
        <w:rPr>
          <w:rFonts w:ascii="Arial" w:hAnsi="Arial" w:cs="Arial"/>
          <w:sz w:val="24"/>
          <w:szCs w:val="24"/>
        </w:rPr>
        <w:t xml:space="preserve"> akibat dari masukan dan rongrongan </w:t>
      </w:r>
      <w:r w:rsidR="00B63F33" w:rsidRPr="001F3665">
        <w:rPr>
          <w:rFonts w:ascii="Arial" w:hAnsi="Arial" w:cs="Arial"/>
          <w:sz w:val="24"/>
          <w:szCs w:val="24"/>
        </w:rPr>
        <w:t xml:space="preserve">Saudara </w:t>
      </w:r>
      <w:r w:rsidRPr="001F3665">
        <w:rPr>
          <w:rFonts w:ascii="Arial" w:hAnsi="Arial" w:cs="Arial"/>
          <w:sz w:val="24"/>
          <w:szCs w:val="24"/>
        </w:rPr>
        <w:t>Irsyadi dari Jambi</w:t>
      </w:r>
      <w:r w:rsidR="00BC7FBD" w:rsidRPr="001F3665">
        <w:rPr>
          <w:rFonts w:ascii="Arial" w:hAnsi="Arial" w:cs="Arial"/>
          <w:sz w:val="24"/>
          <w:szCs w:val="24"/>
        </w:rPr>
        <w:t>.</w:t>
      </w:r>
    </w:p>
    <w:p w14:paraId="7006EB88" w14:textId="154F2DA8" w:rsidR="00411D2A" w:rsidRPr="001F3665" w:rsidRDefault="00BC7FBD" w:rsidP="00B11587">
      <w:pPr>
        <w:pStyle w:val="ListParagraph"/>
        <w:spacing w:line="360" w:lineRule="auto"/>
        <w:ind w:left="426"/>
        <w:contextualSpacing w:val="0"/>
        <w:jc w:val="both"/>
        <w:rPr>
          <w:rFonts w:ascii="Arial" w:hAnsi="Arial" w:cs="Arial"/>
          <w:sz w:val="24"/>
          <w:szCs w:val="24"/>
        </w:rPr>
      </w:pPr>
      <w:r w:rsidRPr="001F3665">
        <w:rPr>
          <w:rFonts w:ascii="Arial" w:hAnsi="Arial" w:cs="Arial"/>
          <w:sz w:val="24"/>
          <w:szCs w:val="24"/>
        </w:rPr>
        <w:t xml:space="preserve">Padahal sebenarnya yang terjadi adalah adanya pengaduan ke SIWAS Mahkamah Agung RI kepada </w:t>
      </w:r>
      <w:r w:rsidR="00D82C6F">
        <w:rPr>
          <w:rFonts w:ascii="Arial" w:hAnsi="Arial" w:cs="Arial"/>
          <w:sz w:val="24"/>
          <w:szCs w:val="24"/>
        </w:rPr>
        <w:t xml:space="preserve">Bapak </w:t>
      </w:r>
      <w:r w:rsidR="002529BF">
        <w:rPr>
          <w:rFonts w:ascii="Arial" w:hAnsi="Arial" w:cs="Arial"/>
          <w:sz w:val="24"/>
          <w:szCs w:val="24"/>
        </w:rPr>
        <w:t>Dr. Drs. H. Pelmizar, M.H.I</w:t>
      </w:r>
      <w:r w:rsidRPr="001F3665">
        <w:rPr>
          <w:rFonts w:ascii="Arial" w:hAnsi="Arial" w:cs="Arial"/>
          <w:sz w:val="24"/>
          <w:szCs w:val="24"/>
        </w:rPr>
        <w:t xml:space="preserve"> sendiri sebagai </w:t>
      </w:r>
      <w:r w:rsidR="00B63F33" w:rsidRPr="001F3665">
        <w:rPr>
          <w:rFonts w:ascii="Arial" w:hAnsi="Arial" w:cs="Arial"/>
          <w:sz w:val="24"/>
          <w:szCs w:val="24"/>
        </w:rPr>
        <w:t>Ketua Pengadilan Tinggi Agama Padang</w:t>
      </w:r>
      <w:r w:rsidRPr="001F3665">
        <w:rPr>
          <w:rFonts w:ascii="Arial" w:hAnsi="Arial" w:cs="Arial"/>
          <w:sz w:val="24"/>
          <w:szCs w:val="24"/>
        </w:rPr>
        <w:t xml:space="preserve"> waktu itu</w:t>
      </w:r>
      <w:r w:rsidR="00040C2F" w:rsidRPr="001F3665">
        <w:rPr>
          <w:rFonts w:ascii="Arial" w:hAnsi="Arial" w:cs="Arial"/>
          <w:sz w:val="24"/>
          <w:szCs w:val="24"/>
        </w:rPr>
        <w:t>,</w:t>
      </w:r>
      <w:r w:rsidRPr="001F3665">
        <w:rPr>
          <w:rFonts w:ascii="Arial" w:hAnsi="Arial" w:cs="Arial"/>
          <w:sz w:val="24"/>
          <w:szCs w:val="24"/>
        </w:rPr>
        <w:t xml:space="preserve"> </w:t>
      </w:r>
      <w:r w:rsidR="00040C2F" w:rsidRPr="001F3665">
        <w:rPr>
          <w:rFonts w:ascii="Arial" w:hAnsi="Arial" w:cs="Arial"/>
          <w:sz w:val="24"/>
          <w:szCs w:val="24"/>
        </w:rPr>
        <w:t xml:space="preserve">pada </w:t>
      </w:r>
      <w:r w:rsidRPr="001F3665">
        <w:rPr>
          <w:rFonts w:ascii="Arial" w:hAnsi="Arial" w:cs="Arial"/>
          <w:sz w:val="24"/>
          <w:szCs w:val="24"/>
        </w:rPr>
        <w:t>hari Jumat t</w:t>
      </w:r>
      <w:r w:rsidR="00040C2F" w:rsidRPr="001F3665">
        <w:rPr>
          <w:rFonts w:ascii="Arial" w:hAnsi="Arial" w:cs="Arial"/>
          <w:sz w:val="24"/>
          <w:szCs w:val="24"/>
        </w:rPr>
        <w:t>anggal</w:t>
      </w:r>
      <w:r w:rsidRPr="001F3665">
        <w:rPr>
          <w:rFonts w:ascii="Arial" w:hAnsi="Arial" w:cs="Arial"/>
          <w:sz w:val="24"/>
          <w:szCs w:val="24"/>
        </w:rPr>
        <w:t xml:space="preserve"> 07 April 2023, </w:t>
      </w:r>
      <w:r w:rsidR="00040C2F" w:rsidRPr="001F3665">
        <w:rPr>
          <w:rFonts w:ascii="Arial" w:hAnsi="Arial" w:cs="Arial"/>
          <w:sz w:val="24"/>
          <w:szCs w:val="24"/>
        </w:rPr>
        <w:t>dengan n</w:t>
      </w:r>
      <w:r w:rsidRPr="001F3665">
        <w:rPr>
          <w:rFonts w:ascii="Arial" w:hAnsi="Arial" w:cs="Arial"/>
          <w:sz w:val="24"/>
          <w:szCs w:val="24"/>
        </w:rPr>
        <w:t xml:space="preserve">omor laporan PRBC7202234007PR, agenda nomor 0360/BP/A.SIWAS/IV/2023 perihal Pungutan terhadap pegawai. Dengan Uraian Pengaduan “Ketua Pengadilan Tinggi Agama Padang dan Pengurus PTWP berencana membuat lapangan tenis di belakang </w:t>
      </w:r>
      <w:r w:rsidR="00040C2F" w:rsidRPr="001F3665">
        <w:rPr>
          <w:rFonts w:ascii="Arial" w:hAnsi="Arial" w:cs="Arial"/>
          <w:sz w:val="24"/>
          <w:szCs w:val="24"/>
        </w:rPr>
        <w:t>g</w:t>
      </w:r>
      <w:r w:rsidRPr="001F3665">
        <w:rPr>
          <w:rFonts w:ascii="Arial" w:hAnsi="Arial" w:cs="Arial"/>
          <w:sz w:val="24"/>
          <w:szCs w:val="24"/>
        </w:rPr>
        <w:t xml:space="preserve">edung kantor </w:t>
      </w:r>
      <w:r w:rsidR="00B63F33" w:rsidRPr="001F3665">
        <w:rPr>
          <w:rFonts w:ascii="Arial" w:hAnsi="Arial" w:cs="Arial"/>
          <w:sz w:val="24"/>
          <w:szCs w:val="24"/>
        </w:rPr>
        <w:t>Pengadilan Tinggi Agama Padang</w:t>
      </w:r>
      <w:r w:rsidRPr="001F3665">
        <w:rPr>
          <w:rFonts w:ascii="Arial" w:hAnsi="Arial" w:cs="Arial"/>
          <w:sz w:val="24"/>
          <w:szCs w:val="24"/>
        </w:rPr>
        <w:t>. Biaya pembuatan lapangan tenis tersebut akan dibebankan kepada seluruh Aparatur Pengadilan Agama se Sumatera Barat dengan cara pemotongan gaji dan tunjangan (dokumen terlampir)</w:t>
      </w:r>
      <w:r w:rsidR="00040C2F" w:rsidRPr="001F3665">
        <w:rPr>
          <w:rFonts w:ascii="Arial" w:hAnsi="Arial" w:cs="Arial"/>
          <w:sz w:val="24"/>
          <w:szCs w:val="24"/>
        </w:rPr>
        <w:t>.</w:t>
      </w:r>
    </w:p>
    <w:p w14:paraId="04AA4732" w14:textId="77777777" w:rsidR="00C42F88" w:rsidRPr="001F3665" w:rsidRDefault="00C42F88" w:rsidP="00B11587">
      <w:pPr>
        <w:spacing w:line="360" w:lineRule="auto"/>
        <w:jc w:val="both"/>
        <w:rPr>
          <w:rFonts w:ascii="Arial" w:hAnsi="Arial" w:cs="Arial"/>
          <w:sz w:val="24"/>
          <w:szCs w:val="24"/>
        </w:rPr>
      </w:pPr>
    </w:p>
    <w:p w14:paraId="7A911802" w14:textId="75CDF4B1" w:rsidR="00A23B64" w:rsidRPr="001F3665" w:rsidRDefault="0078248E" w:rsidP="00B11587">
      <w:pPr>
        <w:shd w:val="clear" w:color="auto" w:fill="FFFFFF" w:themeFill="background1"/>
        <w:spacing w:line="360" w:lineRule="auto"/>
        <w:jc w:val="both"/>
        <w:rPr>
          <w:rFonts w:ascii="Arial" w:hAnsi="Arial" w:cs="Arial"/>
          <w:sz w:val="24"/>
          <w:szCs w:val="24"/>
          <w:lang w:val="en-GB"/>
        </w:rPr>
      </w:pPr>
      <w:r w:rsidRPr="001F3665">
        <w:rPr>
          <w:rFonts w:ascii="Arial" w:hAnsi="Arial" w:cs="Arial"/>
          <w:sz w:val="24"/>
          <w:szCs w:val="24"/>
          <w:lang w:val="en-GB"/>
        </w:rPr>
        <w:t>KESIMPULAN</w:t>
      </w:r>
      <w:r w:rsidR="00046118">
        <w:rPr>
          <w:rFonts w:ascii="Arial" w:hAnsi="Arial" w:cs="Arial"/>
          <w:sz w:val="24"/>
          <w:szCs w:val="24"/>
          <w:lang w:val="en-GB"/>
        </w:rPr>
        <w:t xml:space="preserve"> DAN REKOMENDASI</w:t>
      </w:r>
    </w:p>
    <w:p w14:paraId="54E26351" w14:textId="362833F5" w:rsidR="0078248E" w:rsidRPr="001F3665" w:rsidRDefault="0078248E" w:rsidP="00B11587">
      <w:pPr>
        <w:pStyle w:val="ListParagraph"/>
        <w:numPr>
          <w:ilvl w:val="0"/>
          <w:numId w:val="24"/>
        </w:numPr>
        <w:spacing w:line="360" w:lineRule="auto"/>
        <w:ind w:left="426" w:hanging="426"/>
        <w:contextualSpacing w:val="0"/>
        <w:jc w:val="both"/>
        <w:rPr>
          <w:rFonts w:ascii="Arial" w:hAnsi="Arial" w:cs="Arial"/>
          <w:sz w:val="24"/>
          <w:szCs w:val="24"/>
          <w:lang w:val="en-GB"/>
        </w:rPr>
      </w:pPr>
      <w:r w:rsidRPr="001F3665">
        <w:rPr>
          <w:rFonts w:ascii="Arial" w:hAnsi="Arial" w:cs="Arial"/>
          <w:sz w:val="24"/>
          <w:szCs w:val="24"/>
          <w:lang w:val="en-GB"/>
        </w:rPr>
        <w:t xml:space="preserve">Setelah </w:t>
      </w:r>
      <w:r w:rsidR="00B63F33" w:rsidRPr="001F3665">
        <w:rPr>
          <w:rFonts w:ascii="Arial" w:hAnsi="Arial" w:cs="Arial"/>
          <w:sz w:val="24"/>
          <w:szCs w:val="24"/>
          <w:lang w:val="en-GB"/>
        </w:rPr>
        <w:t>d</w:t>
      </w:r>
      <w:r w:rsidRPr="001F3665">
        <w:rPr>
          <w:rFonts w:ascii="Arial" w:hAnsi="Arial" w:cs="Arial"/>
          <w:sz w:val="24"/>
          <w:szCs w:val="24"/>
          <w:lang w:val="en-GB"/>
        </w:rPr>
        <w:t xml:space="preserve">ibentuk tim klarifikasi terhadap pengaduan </w:t>
      </w:r>
      <w:r w:rsidR="00B63F33" w:rsidRPr="001F3665">
        <w:rPr>
          <w:rFonts w:ascii="Arial" w:hAnsi="Arial" w:cs="Arial"/>
          <w:sz w:val="24"/>
          <w:szCs w:val="24"/>
          <w:lang w:val="en-GB"/>
        </w:rPr>
        <w:t xml:space="preserve">Saudara </w:t>
      </w:r>
      <w:r w:rsidR="0073175D" w:rsidRPr="001F3665">
        <w:rPr>
          <w:rFonts w:ascii="Arial" w:hAnsi="Arial" w:cs="Arial"/>
          <w:sz w:val="24"/>
          <w:szCs w:val="24"/>
          <w:lang w:val="en-GB"/>
        </w:rPr>
        <w:t>Adami Akbar Chaniago</w:t>
      </w:r>
      <w:r w:rsidRPr="001F3665">
        <w:rPr>
          <w:rFonts w:ascii="Arial" w:hAnsi="Arial" w:cs="Arial"/>
          <w:sz w:val="24"/>
          <w:szCs w:val="24"/>
          <w:lang w:val="en-GB"/>
        </w:rPr>
        <w:t xml:space="preserve"> maka ditemukan fakta dilapangan bahwa terbukti Perusahaan </w:t>
      </w:r>
      <w:r w:rsidR="0073175D" w:rsidRPr="001F3665">
        <w:rPr>
          <w:rFonts w:ascii="Arial" w:hAnsi="Arial" w:cs="Arial"/>
          <w:sz w:val="24"/>
          <w:szCs w:val="24"/>
          <w:lang w:val="en-GB"/>
        </w:rPr>
        <w:t>Adami Akbar Chaniago</w:t>
      </w:r>
      <w:r w:rsidRPr="001F3665">
        <w:rPr>
          <w:rFonts w:ascii="Arial" w:hAnsi="Arial" w:cs="Arial"/>
          <w:sz w:val="24"/>
          <w:szCs w:val="24"/>
          <w:lang w:val="en-GB"/>
        </w:rPr>
        <w:t xml:space="preserve"> adalah Lembaga PERORANGAN dengan alasa</w:t>
      </w:r>
      <w:r w:rsidR="00040C2F" w:rsidRPr="001F3665">
        <w:rPr>
          <w:rFonts w:ascii="Arial" w:hAnsi="Arial" w:cs="Arial"/>
          <w:sz w:val="24"/>
          <w:szCs w:val="24"/>
          <w:lang w:val="en-GB"/>
        </w:rPr>
        <w:t>n</w:t>
      </w:r>
      <w:r w:rsidRPr="001F3665">
        <w:rPr>
          <w:rFonts w:ascii="Arial" w:hAnsi="Arial" w:cs="Arial"/>
          <w:sz w:val="24"/>
          <w:szCs w:val="24"/>
          <w:lang w:val="en-GB"/>
        </w:rPr>
        <w:t xml:space="preserve"> sebagai berikut</w:t>
      </w:r>
    </w:p>
    <w:p w14:paraId="0C090461" w14:textId="44D8FF0A" w:rsidR="0078248E" w:rsidRPr="001F3665" w:rsidRDefault="0078248E" w:rsidP="00B11587">
      <w:pPr>
        <w:pStyle w:val="ListParagraph"/>
        <w:numPr>
          <w:ilvl w:val="1"/>
          <w:numId w:val="24"/>
        </w:numPr>
        <w:spacing w:line="360" w:lineRule="auto"/>
        <w:ind w:left="851" w:hanging="425"/>
        <w:contextualSpacing w:val="0"/>
        <w:jc w:val="both"/>
        <w:rPr>
          <w:rFonts w:ascii="Arial" w:hAnsi="Arial" w:cs="Arial"/>
          <w:sz w:val="24"/>
          <w:szCs w:val="24"/>
          <w:lang w:val="en-GB"/>
        </w:rPr>
      </w:pPr>
      <w:r w:rsidRPr="001F3665">
        <w:rPr>
          <w:rFonts w:ascii="Arial" w:hAnsi="Arial" w:cs="Arial"/>
          <w:sz w:val="24"/>
          <w:szCs w:val="24"/>
          <w:lang w:val="en-GB"/>
        </w:rPr>
        <w:t>Akta Pendirian</w:t>
      </w:r>
      <w:r w:rsidR="004F7E8F" w:rsidRPr="001F3665">
        <w:rPr>
          <w:rFonts w:ascii="Arial" w:hAnsi="Arial" w:cs="Arial"/>
          <w:sz w:val="24"/>
          <w:szCs w:val="24"/>
          <w:lang w:val="en-GB"/>
        </w:rPr>
        <w:t xml:space="preserve"> </w:t>
      </w:r>
      <w:r w:rsidRPr="001F3665">
        <w:rPr>
          <w:rFonts w:ascii="Arial" w:hAnsi="Arial" w:cs="Arial"/>
          <w:sz w:val="24"/>
          <w:szCs w:val="24"/>
          <w:lang w:val="en-GB"/>
        </w:rPr>
        <w:t xml:space="preserve">tersebut adalah bentukan </w:t>
      </w:r>
      <w:r w:rsidR="00B63F33" w:rsidRPr="001F3665">
        <w:rPr>
          <w:rFonts w:ascii="Arial" w:hAnsi="Arial" w:cs="Arial"/>
          <w:sz w:val="24"/>
          <w:szCs w:val="24"/>
          <w:lang w:val="en-GB"/>
        </w:rPr>
        <w:t xml:space="preserve">Saudara </w:t>
      </w:r>
      <w:r w:rsidR="0073175D" w:rsidRPr="001F3665">
        <w:rPr>
          <w:rFonts w:ascii="Arial" w:hAnsi="Arial" w:cs="Arial"/>
          <w:sz w:val="24"/>
          <w:szCs w:val="24"/>
          <w:lang w:val="en-GB"/>
        </w:rPr>
        <w:t>Adam</w:t>
      </w:r>
      <w:r w:rsidR="00D60A57">
        <w:rPr>
          <w:rFonts w:ascii="Arial" w:hAnsi="Arial" w:cs="Arial"/>
          <w:sz w:val="24"/>
          <w:szCs w:val="24"/>
          <w:lang w:val="en-GB"/>
        </w:rPr>
        <w:t>i</w:t>
      </w:r>
      <w:r w:rsidR="0073175D" w:rsidRPr="001F3665">
        <w:rPr>
          <w:rFonts w:ascii="Arial" w:hAnsi="Arial" w:cs="Arial"/>
          <w:sz w:val="24"/>
          <w:szCs w:val="24"/>
          <w:lang w:val="en-GB"/>
        </w:rPr>
        <w:t xml:space="preserve"> Akbar Chaniago</w:t>
      </w:r>
      <w:r w:rsidRPr="001F3665">
        <w:rPr>
          <w:rFonts w:ascii="Arial" w:hAnsi="Arial" w:cs="Arial"/>
          <w:sz w:val="24"/>
          <w:szCs w:val="24"/>
          <w:lang w:val="en-GB"/>
        </w:rPr>
        <w:t xml:space="preserve"> dengan saudaranya</w:t>
      </w:r>
      <w:r w:rsidR="00B63F33" w:rsidRPr="001F3665">
        <w:rPr>
          <w:rFonts w:ascii="Arial" w:hAnsi="Arial" w:cs="Arial"/>
          <w:sz w:val="24"/>
          <w:szCs w:val="24"/>
          <w:lang w:val="en-GB"/>
        </w:rPr>
        <w:t>.</w:t>
      </w:r>
    </w:p>
    <w:p w14:paraId="11488AA3" w14:textId="1244F2C3" w:rsidR="00BF107D" w:rsidRDefault="00BF107D" w:rsidP="00BF107D">
      <w:pPr>
        <w:pStyle w:val="ListParagraph"/>
        <w:numPr>
          <w:ilvl w:val="1"/>
          <w:numId w:val="24"/>
        </w:numPr>
        <w:spacing w:line="360" w:lineRule="auto"/>
        <w:ind w:left="851" w:hanging="425"/>
        <w:contextualSpacing w:val="0"/>
        <w:jc w:val="both"/>
        <w:rPr>
          <w:rFonts w:ascii="Arial" w:hAnsi="Arial" w:cs="Arial"/>
          <w:sz w:val="24"/>
          <w:szCs w:val="24"/>
          <w:lang w:val="en-GB"/>
        </w:rPr>
      </w:pPr>
      <w:r w:rsidRPr="001F3665">
        <w:rPr>
          <w:rFonts w:ascii="Arial" w:hAnsi="Arial" w:cs="Arial"/>
          <w:sz w:val="24"/>
          <w:szCs w:val="24"/>
          <w:lang w:val="en-GB"/>
        </w:rPr>
        <w:t xml:space="preserve">Susunan Organisasi Kepengurusan Perkumpulan </w:t>
      </w:r>
      <w:r>
        <w:rPr>
          <w:rFonts w:ascii="Arial" w:hAnsi="Arial" w:cs="Arial"/>
          <w:sz w:val="24"/>
          <w:szCs w:val="24"/>
          <w:lang w:val="en-GB"/>
        </w:rPr>
        <w:t xml:space="preserve">Lembaga </w:t>
      </w:r>
      <w:r w:rsidRPr="001F3665">
        <w:rPr>
          <w:rFonts w:ascii="Arial" w:hAnsi="Arial" w:cs="Arial"/>
          <w:sz w:val="24"/>
          <w:szCs w:val="24"/>
          <w:lang w:val="en-GB"/>
        </w:rPr>
        <w:t xml:space="preserve">Adami Akbar Chaniago terdiri dari </w:t>
      </w:r>
      <w:r w:rsidRPr="001F3665">
        <w:rPr>
          <w:rFonts w:ascii="Arial" w:hAnsi="Arial" w:cs="Arial"/>
          <w:b/>
          <w:bCs/>
          <w:sz w:val="24"/>
          <w:szCs w:val="24"/>
          <w:lang w:val="en-GB"/>
        </w:rPr>
        <w:t>Ada</w:t>
      </w:r>
      <w:r>
        <w:rPr>
          <w:rFonts w:ascii="Arial" w:hAnsi="Arial" w:cs="Arial"/>
          <w:b/>
          <w:bCs/>
          <w:sz w:val="24"/>
          <w:szCs w:val="24"/>
          <w:lang w:val="en-GB"/>
        </w:rPr>
        <w:t>mi</w:t>
      </w:r>
      <w:r w:rsidRPr="001F3665">
        <w:rPr>
          <w:rFonts w:ascii="Arial" w:hAnsi="Arial" w:cs="Arial"/>
          <w:b/>
          <w:bCs/>
          <w:sz w:val="24"/>
          <w:szCs w:val="24"/>
          <w:lang w:val="en-GB"/>
        </w:rPr>
        <w:t xml:space="preserve"> Akbar</w:t>
      </w:r>
      <w:r w:rsidRPr="001F3665">
        <w:rPr>
          <w:rFonts w:ascii="Arial" w:hAnsi="Arial" w:cs="Arial"/>
          <w:sz w:val="24"/>
          <w:szCs w:val="24"/>
          <w:lang w:val="en-GB"/>
        </w:rPr>
        <w:t xml:space="preserve"> sebagai Direktur Eksekutif dan </w:t>
      </w:r>
      <w:r w:rsidRPr="001F3665">
        <w:rPr>
          <w:rFonts w:ascii="Arial" w:hAnsi="Arial" w:cs="Arial"/>
          <w:b/>
          <w:bCs/>
          <w:sz w:val="24"/>
          <w:szCs w:val="24"/>
          <w:lang w:val="en-GB"/>
        </w:rPr>
        <w:t>Elda Susperi Zarly</w:t>
      </w:r>
      <w:r w:rsidRPr="001F3665">
        <w:rPr>
          <w:rFonts w:ascii="Arial" w:hAnsi="Arial" w:cs="Arial"/>
          <w:sz w:val="24"/>
          <w:szCs w:val="24"/>
          <w:lang w:val="en-GB"/>
        </w:rPr>
        <w:t xml:space="preserve"> sebagai bendahara </w:t>
      </w:r>
      <w:proofErr w:type="gramStart"/>
      <w:r w:rsidRPr="001F3665">
        <w:rPr>
          <w:rFonts w:ascii="Arial" w:hAnsi="Arial" w:cs="Arial"/>
          <w:sz w:val="24"/>
          <w:szCs w:val="24"/>
          <w:lang w:val="en-GB"/>
        </w:rPr>
        <w:t>perusahaan  adik</w:t>
      </w:r>
      <w:proofErr w:type="gramEnd"/>
      <w:r w:rsidRPr="001F3665">
        <w:rPr>
          <w:rFonts w:ascii="Arial" w:hAnsi="Arial" w:cs="Arial"/>
          <w:sz w:val="24"/>
          <w:szCs w:val="24"/>
          <w:lang w:val="en-GB"/>
        </w:rPr>
        <w:t xml:space="preserve"> dari istri Adam Akbar</w:t>
      </w:r>
      <w:r>
        <w:rPr>
          <w:rFonts w:ascii="Arial" w:hAnsi="Arial" w:cs="Arial"/>
          <w:sz w:val="24"/>
          <w:szCs w:val="24"/>
          <w:lang w:val="en-GB"/>
        </w:rPr>
        <w:t>,</w:t>
      </w:r>
      <w:r w:rsidRPr="001F3665">
        <w:rPr>
          <w:rFonts w:ascii="Arial" w:hAnsi="Arial" w:cs="Arial"/>
          <w:sz w:val="24"/>
          <w:szCs w:val="24"/>
          <w:lang w:val="en-GB"/>
        </w:rPr>
        <w:t xml:space="preserve"> PPNPN Pengadilan Agama Payakumbuh diba</w:t>
      </w:r>
      <w:r>
        <w:rPr>
          <w:rFonts w:ascii="Arial" w:hAnsi="Arial" w:cs="Arial"/>
          <w:sz w:val="24"/>
          <w:szCs w:val="24"/>
          <w:lang w:val="en-GB"/>
        </w:rPr>
        <w:t>yar</w:t>
      </w:r>
      <w:r w:rsidRPr="001F3665">
        <w:rPr>
          <w:rFonts w:ascii="Arial" w:hAnsi="Arial" w:cs="Arial"/>
          <w:sz w:val="24"/>
          <w:szCs w:val="24"/>
          <w:lang w:val="en-GB"/>
        </w:rPr>
        <w:t xml:space="preserve"> DIPA Mahkamah Agung RI, istri Adam</w:t>
      </w:r>
      <w:r>
        <w:rPr>
          <w:rFonts w:ascii="Arial" w:hAnsi="Arial" w:cs="Arial"/>
          <w:sz w:val="24"/>
          <w:szCs w:val="24"/>
          <w:lang w:val="en-GB"/>
        </w:rPr>
        <w:t>i</w:t>
      </w:r>
      <w:r w:rsidRPr="001F3665">
        <w:rPr>
          <w:rFonts w:ascii="Arial" w:hAnsi="Arial" w:cs="Arial"/>
          <w:sz w:val="24"/>
          <w:szCs w:val="24"/>
          <w:lang w:val="en-GB"/>
        </w:rPr>
        <w:t xml:space="preserve"> Akbar dan </w:t>
      </w:r>
      <w:r w:rsidRPr="001F3665">
        <w:rPr>
          <w:rFonts w:ascii="Arial" w:hAnsi="Arial" w:cs="Arial"/>
          <w:b/>
          <w:bCs/>
          <w:sz w:val="24"/>
          <w:szCs w:val="24"/>
          <w:lang w:val="en-GB"/>
        </w:rPr>
        <w:t>Elda Susperi Zarly</w:t>
      </w:r>
      <w:r w:rsidRPr="001F3665">
        <w:rPr>
          <w:rFonts w:ascii="Arial" w:hAnsi="Arial" w:cs="Arial"/>
          <w:sz w:val="24"/>
          <w:szCs w:val="24"/>
          <w:lang w:val="en-GB"/>
        </w:rPr>
        <w:t xml:space="preserve"> </w:t>
      </w:r>
      <w:r>
        <w:rPr>
          <w:rFonts w:ascii="Arial" w:hAnsi="Arial" w:cs="Arial"/>
          <w:sz w:val="24"/>
          <w:szCs w:val="24"/>
          <w:lang w:val="en-GB"/>
        </w:rPr>
        <w:t>keduanya</w:t>
      </w:r>
      <w:r w:rsidRPr="001F3665">
        <w:rPr>
          <w:rFonts w:ascii="Arial" w:hAnsi="Arial" w:cs="Arial"/>
          <w:sz w:val="24"/>
          <w:szCs w:val="24"/>
          <w:lang w:val="en-GB"/>
        </w:rPr>
        <w:t xml:space="preserve"> Anak Kandung </w:t>
      </w:r>
      <w:r>
        <w:rPr>
          <w:rFonts w:ascii="Arial" w:hAnsi="Arial" w:cs="Arial"/>
          <w:sz w:val="24"/>
          <w:szCs w:val="24"/>
          <w:lang w:val="en-GB"/>
        </w:rPr>
        <w:t>Bapak</w:t>
      </w:r>
      <w:r w:rsidRPr="001F3665">
        <w:rPr>
          <w:rFonts w:ascii="Arial" w:hAnsi="Arial" w:cs="Arial"/>
          <w:sz w:val="24"/>
          <w:szCs w:val="24"/>
          <w:lang w:val="en-GB"/>
        </w:rPr>
        <w:t xml:space="preserve"> </w:t>
      </w:r>
      <w:r>
        <w:rPr>
          <w:rFonts w:ascii="Arial" w:hAnsi="Arial" w:cs="Arial"/>
          <w:sz w:val="24"/>
          <w:szCs w:val="24"/>
          <w:lang w:val="en-GB"/>
        </w:rPr>
        <w:t>Dr. Drs. H. Pelmizar, M.H.I,</w:t>
      </w:r>
      <w:r w:rsidRPr="001F3665">
        <w:rPr>
          <w:rFonts w:ascii="Arial" w:hAnsi="Arial" w:cs="Arial"/>
          <w:sz w:val="24"/>
          <w:szCs w:val="24"/>
          <w:lang w:val="en-GB"/>
        </w:rPr>
        <w:t xml:space="preserve"> Mantan Ketua Pengadilan Tinggi Agama Padang periode 202</w:t>
      </w:r>
      <w:r w:rsidR="00F13F40">
        <w:rPr>
          <w:rFonts w:ascii="Arial" w:hAnsi="Arial" w:cs="Arial"/>
          <w:sz w:val="24"/>
          <w:szCs w:val="24"/>
          <w:lang w:val="en-GB"/>
        </w:rPr>
        <w:t>2</w:t>
      </w:r>
      <w:r w:rsidRPr="001F3665">
        <w:rPr>
          <w:rFonts w:ascii="Arial" w:hAnsi="Arial" w:cs="Arial"/>
          <w:sz w:val="24"/>
          <w:szCs w:val="24"/>
          <w:lang w:val="en-GB"/>
        </w:rPr>
        <w:t xml:space="preserve"> s.d. 202</w:t>
      </w:r>
      <w:r w:rsidR="00F13F40">
        <w:rPr>
          <w:rFonts w:ascii="Arial" w:hAnsi="Arial" w:cs="Arial"/>
          <w:sz w:val="24"/>
          <w:szCs w:val="24"/>
          <w:lang w:val="en-GB"/>
        </w:rPr>
        <w:t>3</w:t>
      </w:r>
      <w:r w:rsidRPr="001F3665">
        <w:rPr>
          <w:rFonts w:ascii="Arial" w:hAnsi="Arial" w:cs="Arial"/>
          <w:sz w:val="24"/>
          <w:szCs w:val="24"/>
          <w:lang w:val="en-GB"/>
        </w:rPr>
        <w:t>.</w:t>
      </w:r>
    </w:p>
    <w:p w14:paraId="604E8541" w14:textId="496DBB2D" w:rsidR="00C42F88" w:rsidRPr="001F3665" w:rsidRDefault="00BF107D" w:rsidP="00BF107D">
      <w:pPr>
        <w:pStyle w:val="ListParagraph"/>
        <w:numPr>
          <w:ilvl w:val="0"/>
          <w:numId w:val="24"/>
        </w:numPr>
        <w:spacing w:line="360" w:lineRule="auto"/>
        <w:ind w:left="426" w:hanging="426"/>
        <w:contextualSpacing w:val="0"/>
        <w:jc w:val="both"/>
        <w:rPr>
          <w:rFonts w:ascii="Arial" w:hAnsi="Arial" w:cs="Arial"/>
          <w:sz w:val="24"/>
          <w:szCs w:val="24"/>
          <w:lang w:val="en-GB"/>
        </w:rPr>
      </w:pPr>
      <w:r>
        <w:rPr>
          <w:rFonts w:ascii="Arial" w:hAnsi="Arial" w:cs="Arial"/>
          <w:sz w:val="24"/>
          <w:szCs w:val="24"/>
          <w:lang w:val="en-GB"/>
        </w:rPr>
        <w:t>P</w:t>
      </w:r>
      <w:r w:rsidR="00B70D13">
        <w:rPr>
          <w:rFonts w:ascii="Arial" w:hAnsi="Arial" w:cs="Arial"/>
          <w:sz w:val="24"/>
          <w:szCs w:val="24"/>
          <w:lang w:val="en-GB"/>
        </w:rPr>
        <w:t xml:space="preserve">ada saat </w:t>
      </w:r>
      <w:proofErr w:type="gramStart"/>
      <w:r w:rsidR="00B70D13">
        <w:rPr>
          <w:rFonts w:ascii="Arial" w:hAnsi="Arial" w:cs="Arial"/>
          <w:sz w:val="24"/>
          <w:szCs w:val="24"/>
          <w:lang w:val="en-GB"/>
        </w:rPr>
        <w:t xml:space="preserve">Bapak </w:t>
      </w:r>
      <w:r w:rsidR="0078248E" w:rsidRPr="001F3665">
        <w:rPr>
          <w:rFonts w:ascii="Arial" w:hAnsi="Arial" w:cs="Arial"/>
          <w:sz w:val="24"/>
          <w:szCs w:val="24"/>
          <w:lang w:val="en-GB"/>
        </w:rPr>
        <w:t xml:space="preserve"> </w:t>
      </w:r>
      <w:r w:rsidR="002529BF">
        <w:rPr>
          <w:rFonts w:ascii="Arial" w:hAnsi="Arial" w:cs="Arial"/>
          <w:sz w:val="24"/>
          <w:szCs w:val="24"/>
          <w:lang w:val="en-GB"/>
        </w:rPr>
        <w:t>Dr.</w:t>
      </w:r>
      <w:proofErr w:type="gramEnd"/>
      <w:r w:rsidR="002529BF">
        <w:rPr>
          <w:rFonts w:ascii="Arial" w:hAnsi="Arial" w:cs="Arial"/>
          <w:sz w:val="24"/>
          <w:szCs w:val="24"/>
          <w:lang w:val="en-GB"/>
        </w:rPr>
        <w:t xml:space="preserve"> Drs. H. Pelmizar, M.H.I</w:t>
      </w:r>
      <w:r w:rsidR="0078248E" w:rsidRPr="001F3665">
        <w:rPr>
          <w:rFonts w:ascii="Arial" w:hAnsi="Arial" w:cs="Arial"/>
          <w:sz w:val="24"/>
          <w:szCs w:val="24"/>
          <w:lang w:val="en-GB"/>
        </w:rPr>
        <w:t xml:space="preserve"> yang menjabat </w:t>
      </w:r>
      <w:r w:rsidR="00B63F33" w:rsidRPr="001F3665">
        <w:rPr>
          <w:rFonts w:ascii="Arial" w:hAnsi="Arial" w:cs="Arial"/>
          <w:sz w:val="24"/>
          <w:szCs w:val="24"/>
          <w:lang w:val="en-GB"/>
        </w:rPr>
        <w:t xml:space="preserve">Ketua Pengadilan Tinggi Agama Padang </w:t>
      </w:r>
      <w:r w:rsidR="0078248E" w:rsidRPr="001F3665">
        <w:rPr>
          <w:rFonts w:ascii="Arial" w:hAnsi="Arial" w:cs="Arial"/>
          <w:sz w:val="24"/>
          <w:szCs w:val="24"/>
          <w:lang w:val="en-GB"/>
        </w:rPr>
        <w:t xml:space="preserve">dan </w:t>
      </w:r>
      <w:r w:rsidR="00B63F33" w:rsidRPr="001F3665">
        <w:rPr>
          <w:rFonts w:ascii="Arial" w:hAnsi="Arial" w:cs="Arial"/>
          <w:sz w:val="24"/>
          <w:szCs w:val="24"/>
          <w:lang w:val="en-GB"/>
        </w:rPr>
        <w:t xml:space="preserve">Saudara </w:t>
      </w:r>
      <w:r w:rsidR="0073175D" w:rsidRPr="001F3665">
        <w:rPr>
          <w:rFonts w:ascii="Arial" w:hAnsi="Arial" w:cs="Arial"/>
          <w:sz w:val="24"/>
          <w:szCs w:val="24"/>
          <w:lang w:val="en-GB"/>
        </w:rPr>
        <w:t>Adami Akbar Chaniago</w:t>
      </w:r>
      <w:r w:rsidR="00040C2F" w:rsidRPr="001F3665">
        <w:rPr>
          <w:rFonts w:ascii="Arial" w:hAnsi="Arial" w:cs="Arial"/>
          <w:sz w:val="24"/>
          <w:szCs w:val="24"/>
          <w:lang w:val="en-GB"/>
        </w:rPr>
        <w:t xml:space="preserve"> </w:t>
      </w:r>
      <w:r w:rsidR="00105173" w:rsidRPr="001F3665">
        <w:rPr>
          <w:rFonts w:ascii="Arial" w:hAnsi="Arial" w:cs="Arial"/>
          <w:sz w:val="24"/>
          <w:szCs w:val="24"/>
          <w:lang w:val="en-GB"/>
        </w:rPr>
        <w:t xml:space="preserve">yang telah melakukan intervensi dan menyalahgunakan wewenang dan ini diperkuat pula </w:t>
      </w:r>
      <w:r w:rsidR="00040C2F" w:rsidRPr="001F3665">
        <w:rPr>
          <w:rFonts w:ascii="Arial" w:hAnsi="Arial" w:cs="Arial"/>
          <w:sz w:val="24"/>
          <w:szCs w:val="24"/>
          <w:lang w:val="en-GB"/>
        </w:rPr>
        <w:t xml:space="preserve">dengan </w:t>
      </w:r>
      <w:r w:rsidR="00105173" w:rsidRPr="001F3665">
        <w:rPr>
          <w:rFonts w:ascii="Arial" w:hAnsi="Arial" w:cs="Arial"/>
          <w:sz w:val="24"/>
          <w:szCs w:val="24"/>
          <w:lang w:val="en-GB"/>
        </w:rPr>
        <w:t xml:space="preserve">adanya </w:t>
      </w:r>
      <w:r w:rsidR="0078248E" w:rsidRPr="001F3665">
        <w:rPr>
          <w:rFonts w:ascii="Arial" w:hAnsi="Arial" w:cs="Arial"/>
          <w:sz w:val="24"/>
          <w:szCs w:val="24"/>
          <w:lang w:val="en-GB"/>
        </w:rPr>
        <w:t xml:space="preserve">pengaduan dari salah satu peserta lelang posbakum yang tidak bisa mengikuti lelang di LPSE karena akun tidak bisa masuk. Pengaduan diitujukan </w:t>
      </w:r>
      <w:r w:rsidR="0078248E" w:rsidRPr="001F3665">
        <w:rPr>
          <w:rFonts w:ascii="Arial" w:hAnsi="Arial" w:cs="Arial"/>
          <w:sz w:val="24"/>
          <w:szCs w:val="24"/>
          <w:lang w:val="en-GB"/>
        </w:rPr>
        <w:lastRenderedPageBreak/>
        <w:t xml:space="preserve">kepada Badan Pengawasan Mahkamah Agung melaporkan Perusahaan Lembaga </w:t>
      </w:r>
      <w:r w:rsidR="0073175D" w:rsidRPr="001F3665">
        <w:rPr>
          <w:rFonts w:ascii="Arial" w:hAnsi="Arial" w:cs="Arial"/>
          <w:sz w:val="24"/>
          <w:szCs w:val="24"/>
          <w:lang w:val="en-GB"/>
        </w:rPr>
        <w:t>Adami Akbar Chaniago</w:t>
      </w:r>
      <w:r w:rsidR="0078248E" w:rsidRPr="001F3665">
        <w:rPr>
          <w:rFonts w:ascii="Arial" w:hAnsi="Arial" w:cs="Arial"/>
          <w:sz w:val="24"/>
          <w:szCs w:val="24"/>
          <w:lang w:val="en-GB"/>
        </w:rPr>
        <w:t xml:space="preserve"> melaui SIWAS Mahkamah Agung RI nomor 4X54F20230111MI tanggal 11 Januari dan Surat kepala Bawas dan Pengawasan Mahkamah Agung RI Nomor 172/BP/Dlg/III/2023 tanggal 14 Maret 2023 terhadap Penyedia Posbakum di Wilayah Hukum Pengadilan Tinggi Agama Padang. </w:t>
      </w:r>
    </w:p>
    <w:p w14:paraId="32C9B6AD" w14:textId="75E50A95" w:rsidR="00C42F88" w:rsidRPr="001F3665" w:rsidRDefault="0078248E" w:rsidP="00B11587">
      <w:pPr>
        <w:pStyle w:val="ListParagraph"/>
        <w:spacing w:line="360" w:lineRule="auto"/>
        <w:ind w:left="426"/>
        <w:contextualSpacing w:val="0"/>
        <w:jc w:val="both"/>
        <w:rPr>
          <w:rFonts w:ascii="Arial" w:hAnsi="Arial" w:cs="Arial"/>
          <w:sz w:val="24"/>
          <w:szCs w:val="24"/>
          <w:lang w:val="en-GB"/>
        </w:rPr>
      </w:pPr>
      <w:r w:rsidRPr="001F3665">
        <w:rPr>
          <w:rFonts w:ascii="Arial" w:hAnsi="Arial" w:cs="Arial"/>
          <w:sz w:val="24"/>
          <w:szCs w:val="24"/>
          <w:lang w:val="en-GB"/>
        </w:rPr>
        <w:t xml:space="preserve">Pada saat pengaduan tersebut ke penyedia </w:t>
      </w:r>
      <w:r w:rsidR="0073175D" w:rsidRPr="001F3665">
        <w:rPr>
          <w:rFonts w:ascii="Arial" w:hAnsi="Arial" w:cs="Arial"/>
          <w:sz w:val="24"/>
          <w:szCs w:val="24"/>
          <w:lang w:val="en-GB"/>
        </w:rPr>
        <w:t>Adami Akbar Chaniago</w:t>
      </w:r>
      <w:r w:rsidR="00730821">
        <w:rPr>
          <w:rFonts w:ascii="Arial" w:hAnsi="Arial" w:cs="Arial"/>
          <w:sz w:val="24"/>
          <w:szCs w:val="24"/>
          <w:lang w:val="en-GB"/>
        </w:rPr>
        <w:t xml:space="preserve"> </w:t>
      </w:r>
      <w:r w:rsidRPr="001F3665">
        <w:rPr>
          <w:rFonts w:ascii="Arial" w:hAnsi="Arial" w:cs="Arial"/>
          <w:sz w:val="24"/>
          <w:szCs w:val="24"/>
          <w:lang w:val="en-GB"/>
        </w:rPr>
        <w:t xml:space="preserve">dan </w:t>
      </w:r>
      <w:r w:rsidR="00D82C6F">
        <w:rPr>
          <w:rFonts w:ascii="Arial" w:hAnsi="Arial" w:cs="Arial"/>
          <w:sz w:val="24"/>
          <w:szCs w:val="24"/>
          <w:lang w:val="en-GB"/>
        </w:rPr>
        <w:t xml:space="preserve">Bapak </w:t>
      </w:r>
      <w:r w:rsidR="002529BF">
        <w:rPr>
          <w:rFonts w:ascii="Arial" w:hAnsi="Arial" w:cs="Arial"/>
          <w:sz w:val="24"/>
          <w:szCs w:val="24"/>
          <w:lang w:val="en-GB"/>
        </w:rPr>
        <w:t>Dr. Drs. H. Pelmizar, M.H.I</w:t>
      </w:r>
      <w:r w:rsidRPr="001F3665">
        <w:rPr>
          <w:rFonts w:ascii="Arial" w:hAnsi="Arial" w:cs="Arial"/>
          <w:sz w:val="24"/>
          <w:szCs w:val="24"/>
          <w:lang w:val="en-GB"/>
        </w:rPr>
        <w:t xml:space="preserve"> sebagai Ketua PTA Padang yang notabennya adalah menantunya. Tidak ada san</w:t>
      </w:r>
      <w:r w:rsidR="00730821">
        <w:rPr>
          <w:rFonts w:ascii="Arial" w:hAnsi="Arial" w:cs="Arial"/>
          <w:sz w:val="24"/>
          <w:szCs w:val="24"/>
          <w:lang w:val="en-GB"/>
        </w:rPr>
        <w:t>g</w:t>
      </w:r>
      <w:r w:rsidRPr="001F3665">
        <w:rPr>
          <w:rFonts w:ascii="Arial" w:hAnsi="Arial" w:cs="Arial"/>
          <w:sz w:val="24"/>
          <w:szCs w:val="24"/>
          <w:lang w:val="en-GB"/>
        </w:rPr>
        <w:t>kut pautnya dengan Dr. Abd H</w:t>
      </w:r>
      <w:r w:rsidR="00040C2F" w:rsidRPr="001F3665">
        <w:rPr>
          <w:rFonts w:ascii="Arial" w:hAnsi="Arial" w:cs="Arial"/>
          <w:sz w:val="24"/>
          <w:szCs w:val="24"/>
          <w:lang w:val="en-GB"/>
        </w:rPr>
        <w:t>akim</w:t>
      </w:r>
      <w:r w:rsidRPr="001F3665">
        <w:rPr>
          <w:rFonts w:ascii="Arial" w:hAnsi="Arial" w:cs="Arial"/>
          <w:sz w:val="24"/>
          <w:szCs w:val="24"/>
          <w:lang w:val="en-GB"/>
        </w:rPr>
        <w:t>, M</w:t>
      </w:r>
      <w:r w:rsidR="00040C2F" w:rsidRPr="001F3665">
        <w:rPr>
          <w:rFonts w:ascii="Arial" w:hAnsi="Arial" w:cs="Arial"/>
          <w:sz w:val="24"/>
          <w:szCs w:val="24"/>
          <w:lang w:val="en-GB"/>
        </w:rPr>
        <w:t>.</w:t>
      </w:r>
      <w:r w:rsidRPr="001F3665">
        <w:rPr>
          <w:rFonts w:ascii="Arial" w:hAnsi="Arial" w:cs="Arial"/>
          <w:sz w:val="24"/>
          <w:szCs w:val="24"/>
          <w:lang w:val="en-GB"/>
        </w:rPr>
        <w:t>H</w:t>
      </w:r>
      <w:r w:rsidR="00040C2F" w:rsidRPr="001F3665">
        <w:rPr>
          <w:rFonts w:ascii="Arial" w:hAnsi="Arial" w:cs="Arial"/>
          <w:sz w:val="24"/>
          <w:szCs w:val="24"/>
          <w:lang w:val="en-GB"/>
        </w:rPr>
        <w:t>.</w:t>
      </w:r>
      <w:r w:rsidRPr="001F3665">
        <w:rPr>
          <w:rFonts w:ascii="Arial" w:hAnsi="Arial" w:cs="Arial"/>
          <w:sz w:val="24"/>
          <w:szCs w:val="24"/>
          <w:lang w:val="en-GB"/>
        </w:rPr>
        <w:t>I</w:t>
      </w:r>
      <w:r w:rsidR="00040C2F" w:rsidRPr="001F3665">
        <w:rPr>
          <w:rFonts w:ascii="Arial" w:hAnsi="Arial" w:cs="Arial"/>
          <w:sz w:val="24"/>
          <w:szCs w:val="24"/>
          <w:lang w:val="en-GB"/>
        </w:rPr>
        <w:t>.</w:t>
      </w:r>
      <w:r w:rsidRPr="001F3665">
        <w:rPr>
          <w:rFonts w:ascii="Arial" w:hAnsi="Arial" w:cs="Arial"/>
          <w:sz w:val="24"/>
          <w:szCs w:val="24"/>
          <w:lang w:val="en-GB"/>
        </w:rPr>
        <w:t xml:space="preserve"> dan Dr. Irsyadi, S</w:t>
      </w:r>
      <w:r w:rsidR="00040C2F" w:rsidRPr="001F3665">
        <w:rPr>
          <w:rFonts w:ascii="Arial" w:hAnsi="Arial" w:cs="Arial"/>
          <w:sz w:val="24"/>
          <w:szCs w:val="24"/>
          <w:lang w:val="en-GB"/>
        </w:rPr>
        <w:t>.Ag.</w:t>
      </w:r>
      <w:r w:rsidRPr="001F3665">
        <w:rPr>
          <w:rFonts w:ascii="Arial" w:hAnsi="Arial" w:cs="Arial"/>
          <w:sz w:val="24"/>
          <w:szCs w:val="24"/>
          <w:lang w:val="en-GB"/>
        </w:rPr>
        <w:t>, M</w:t>
      </w:r>
      <w:r w:rsidR="00040C2F" w:rsidRPr="001F3665">
        <w:rPr>
          <w:rFonts w:ascii="Arial" w:hAnsi="Arial" w:cs="Arial"/>
          <w:sz w:val="24"/>
          <w:szCs w:val="24"/>
          <w:lang w:val="en-GB"/>
        </w:rPr>
        <w:t>.Ag.,</w:t>
      </w:r>
      <w:r w:rsidRPr="001F3665">
        <w:rPr>
          <w:rFonts w:ascii="Arial" w:hAnsi="Arial" w:cs="Arial"/>
          <w:sz w:val="24"/>
          <w:szCs w:val="24"/>
          <w:lang w:val="en-GB"/>
        </w:rPr>
        <w:t xml:space="preserve"> karena keduanya waktu pengaduan tersebut masih Dinas di PTA Jambi sebagai KPTA Jambi dan Sekretaris PTA Jambi.</w:t>
      </w:r>
    </w:p>
    <w:p w14:paraId="350BD652" w14:textId="194AFCF5" w:rsidR="000C7A40" w:rsidRDefault="000C7A40" w:rsidP="00B11587">
      <w:pPr>
        <w:pStyle w:val="ListParagraph"/>
        <w:numPr>
          <w:ilvl w:val="0"/>
          <w:numId w:val="24"/>
        </w:numPr>
        <w:spacing w:line="360" w:lineRule="auto"/>
        <w:ind w:left="426" w:hanging="426"/>
        <w:contextualSpacing w:val="0"/>
        <w:jc w:val="both"/>
        <w:rPr>
          <w:rFonts w:ascii="Arial" w:hAnsi="Arial" w:cs="Arial"/>
          <w:sz w:val="24"/>
          <w:szCs w:val="24"/>
          <w:lang w:val="en-GB"/>
        </w:rPr>
      </w:pPr>
      <w:r w:rsidRPr="001F3665">
        <w:rPr>
          <w:rFonts w:ascii="Arial" w:hAnsi="Arial" w:cs="Arial"/>
          <w:sz w:val="24"/>
          <w:szCs w:val="24"/>
          <w:lang w:val="en-GB"/>
        </w:rPr>
        <w:t>Tidak menggunakan lagi Perkumpulan Lembaga Adami Akbar Chaniago menjadi penyedia Posbakum di Pengadilan Agama se wilayah Pengadilan Tinggi Agama Padang sesuai dalil dan fakta di atas</w:t>
      </w:r>
    </w:p>
    <w:p w14:paraId="6A729410" w14:textId="64FD4EA2" w:rsidR="00046118" w:rsidRPr="001F3665" w:rsidRDefault="00046118" w:rsidP="00B11587">
      <w:pPr>
        <w:pStyle w:val="ListParagraph"/>
        <w:numPr>
          <w:ilvl w:val="0"/>
          <w:numId w:val="24"/>
        </w:numPr>
        <w:spacing w:line="360" w:lineRule="auto"/>
        <w:ind w:left="426" w:hanging="426"/>
        <w:contextualSpacing w:val="0"/>
        <w:jc w:val="both"/>
        <w:rPr>
          <w:rFonts w:ascii="Arial" w:hAnsi="Arial" w:cs="Arial"/>
          <w:sz w:val="24"/>
          <w:szCs w:val="24"/>
          <w:lang w:val="en-GB"/>
        </w:rPr>
      </w:pPr>
      <w:r>
        <w:rPr>
          <w:rFonts w:ascii="Arial" w:hAnsi="Arial" w:cs="Arial"/>
          <w:sz w:val="24"/>
          <w:szCs w:val="24"/>
          <w:lang w:val="en-GB"/>
        </w:rPr>
        <w:t>Memberi kewenangan kepada Pimpinan dan Pejabat berwenang di Pengadilan Agama yang notabenenya pelaksana layanan</w:t>
      </w:r>
      <w:r w:rsidR="006F0B06">
        <w:rPr>
          <w:rFonts w:ascii="Arial" w:hAnsi="Arial" w:cs="Arial"/>
          <w:sz w:val="24"/>
          <w:szCs w:val="24"/>
          <w:lang w:val="en-GB"/>
        </w:rPr>
        <w:t xml:space="preserve"> untuk memutus </w:t>
      </w:r>
      <w:proofErr w:type="gramStart"/>
      <w:r w:rsidR="006F0B06">
        <w:rPr>
          <w:rFonts w:ascii="Arial" w:hAnsi="Arial" w:cs="Arial"/>
          <w:sz w:val="24"/>
          <w:szCs w:val="24"/>
          <w:lang w:val="en-GB"/>
        </w:rPr>
        <w:t>kontrak  dengan</w:t>
      </w:r>
      <w:proofErr w:type="gramEnd"/>
      <w:r w:rsidR="006F0B06">
        <w:rPr>
          <w:rFonts w:ascii="Arial" w:hAnsi="Arial" w:cs="Arial"/>
          <w:sz w:val="24"/>
          <w:szCs w:val="24"/>
          <w:lang w:val="en-GB"/>
        </w:rPr>
        <w:t xml:space="preserve"> </w:t>
      </w:r>
      <w:r>
        <w:rPr>
          <w:rFonts w:ascii="Arial" w:hAnsi="Arial" w:cs="Arial"/>
          <w:sz w:val="24"/>
          <w:szCs w:val="24"/>
          <w:lang w:val="en-GB"/>
        </w:rPr>
        <w:t>Perkumpulan Lembaga Adami Akbar Caniago dan mengganti dengan Lembaga sesuai pasal 26 Per</w:t>
      </w:r>
      <w:r w:rsidR="006F0B06">
        <w:rPr>
          <w:rFonts w:ascii="Arial" w:hAnsi="Arial" w:cs="Arial"/>
          <w:sz w:val="24"/>
          <w:szCs w:val="24"/>
          <w:lang w:val="en-GB"/>
        </w:rPr>
        <w:t>aturan Mahka</w:t>
      </w:r>
      <w:r>
        <w:rPr>
          <w:rFonts w:ascii="Arial" w:hAnsi="Arial" w:cs="Arial"/>
          <w:sz w:val="24"/>
          <w:szCs w:val="24"/>
          <w:lang w:val="en-GB"/>
        </w:rPr>
        <w:t>ma</w:t>
      </w:r>
      <w:r w:rsidR="006F0B06">
        <w:rPr>
          <w:rFonts w:ascii="Arial" w:hAnsi="Arial" w:cs="Arial"/>
          <w:sz w:val="24"/>
          <w:szCs w:val="24"/>
          <w:lang w:val="en-GB"/>
        </w:rPr>
        <w:t xml:space="preserve">h Agung Nomor </w:t>
      </w:r>
      <w:r>
        <w:rPr>
          <w:rFonts w:ascii="Arial" w:hAnsi="Arial" w:cs="Arial"/>
          <w:sz w:val="24"/>
          <w:szCs w:val="24"/>
          <w:lang w:val="en-GB"/>
        </w:rPr>
        <w:t xml:space="preserve"> 01 tahun 2014</w:t>
      </w:r>
    </w:p>
    <w:p w14:paraId="0A2C14C4" w14:textId="77777777" w:rsidR="00B63F33" w:rsidRPr="001F3665" w:rsidRDefault="00B63F33" w:rsidP="00563A64">
      <w:pPr>
        <w:spacing w:line="360" w:lineRule="auto"/>
        <w:jc w:val="both"/>
        <w:rPr>
          <w:rFonts w:ascii="Arial" w:hAnsi="Arial" w:cs="Arial"/>
          <w:sz w:val="10"/>
          <w:szCs w:val="10"/>
          <w:lang w:val="en-GB"/>
        </w:rPr>
      </w:pPr>
    </w:p>
    <w:p w14:paraId="4C4B03E0" w14:textId="269EF5A0" w:rsidR="00411D2A" w:rsidRPr="001F3665" w:rsidRDefault="00411D2A" w:rsidP="00DF0EA8">
      <w:pPr>
        <w:shd w:val="clear" w:color="auto" w:fill="FFFFFF" w:themeFill="background1"/>
        <w:spacing w:line="360" w:lineRule="auto"/>
        <w:ind w:left="6300"/>
        <w:jc w:val="both"/>
        <w:rPr>
          <w:rFonts w:ascii="Arial" w:hAnsi="Arial" w:cs="Arial"/>
          <w:b/>
          <w:bCs/>
          <w:sz w:val="24"/>
          <w:szCs w:val="24"/>
          <w:lang w:val="en-GB"/>
        </w:rPr>
      </w:pPr>
      <w:r w:rsidRPr="001F3665">
        <w:rPr>
          <w:rFonts w:ascii="Arial" w:hAnsi="Arial" w:cs="Arial"/>
          <w:b/>
          <w:bCs/>
          <w:sz w:val="24"/>
          <w:szCs w:val="24"/>
          <w:lang w:val="en-GB"/>
        </w:rPr>
        <w:t>Ketua</w:t>
      </w:r>
    </w:p>
    <w:p w14:paraId="372E9156" w14:textId="3B41C24F" w:rsidR="00411D2A" w:rsidRPr="001F3665" w:rsidRDefault="00411D2A" w:rsidP="00DF0EA8">
      <w:pPr>
        <w:shd w:val="clear" w:color="auto" w:fill="FFFFFF" w:themeFill="background1"/>
        <w:spacing w:line="360" w:lineRule="auto"/>
        <w:ind w:left="6300"/>
        <w:jc w:val="both"/>
        <w:rPr>
          <w:rFonts w:ascii="Arial" w:hAnsi="Arial" w:cs="Arial"/>
          <w:b/>
          <w:bCs/>
          <w:sz w:val="24"/>
          <w:szCs w:val="24"/>
          <w:lang w:val="en-GB"/>
        </w:rPr>
      </w:pPr>
    </w:p>
    <w:p w14:paraId="6E32E913" w14:textId="28BBF877" w:rsidR="00613A3E" w:rsidRPr="001F3665" w:rsidRDefault="00411D2A" w:rsidP="00DF0EA8">
      <w:pPr>
        <w:shd w:val="clear" w:color="auto" w:fill="FFFFFF" w:themeFill="background1"/>
        <w:spacing w:line="360" w:lineRule="auto"/>
        <w:ind w:left="6300"/>
        <w:jc w:val="both"/>
        <w:rPr>
          <w:rFonts w:ascii="Arial" w:hAnsi="Arial" w:cs="Arial"/>
          <w:sz w:val="24"/>
          <w:szCs w:val="24"/>
          <w:lang w:val="en-GB"/>
        </w:rPr>
      </w:pPr>
      <w:r w:rsidRPr="001F3665">
        <w:rPr>
          <w:rFonts w:ascii="Arial" w:hAnsi="Arial" w:cs="Arial"/>
          <w:b/>
          <w:bCs/>
          <w:sz w:val="24"/>
          <w:szCs w:val="24"/>
          <w:lang w:val="en-GB"/>
        </w:rPr>
        <w:t>Abd. Haki</w:t>
      </w:r>
      <w:r w:rsidR="00BA251A" w:rsidRPr="001F3665">
        <w:rPr>
          <w:rFonts w:ascii="Arial" w:hAnsi="Arial" w:cs="Arial"/>
          <w:b/>
          <w:bCs/>
          <w:sz w:val="24"/>
          <w:szCs w:val="24"/>
          <w:lang w:val="en-GB"/>
        </w:rPr>
        <w:t>m</w:t>
      </w:r>
    </w:p>
    <w:p w14:paraId="4A79FBCA" w14:textId="77777777" w:rsidR="00735AE8" w:rsidRPr="001F3665" w:rsidRDefault="00735AE8" w:rsidP="00DF0EA8">
      <w:pPr>
        <w:spacing w:line="360" w:lineRule="auto"/>
        <w:jc w:val="both"/>
        <w:rPr>
          <w:rFonts w:ascii="Arial" w:hAnsi="Arial" w:cs="Arial"/>
          <w:sz w:val="24"/>
          <w:szCs w:val="24"/>
          <w:lang w:val="en-GB"/>
        </w:rPr>
      </w:pPr>
    </w:p>
    <w:p w14:paraId="13076F75" w14:textId="77777777" w:rsidR="00593009" w:rsidRPr="001F3665" w:rsidRDefault="00593009" w:rsidP="00DF0EA8">
      <w:pPr>
        <w:spacing w:line="360" w:lineRule="auto"/>
        <w:ind w:leftChars="-8" w:left="280" w:hangingChars="124" w:hanging="298"/>
        <w:jc w:val="both"/>
        <w:rPr>
          <w:rFonts w:ascii="Arial" w:hAnsi="Arial" w:cs="Arial"/>
          <w:sz w:val="24"/>
          <w:szCs w:val="24"/>
          <w:lang w:val="en-GB"/>
        </w:rPr>
      </w:pPr>
      <w:proofErr w:type="gramStart"/>
      <w:r w:rsidRPr="001F3665">
        <w:rPr>
          <w:rFonts w:ascii="Arial" w:hAnsi="Arial" w:cs="Arial"/>
          <w:sz w:val="24"/>
          <w:szCs w:val="24"/>
          <w:lang w:val="en-GB"/>
        </w:rPr>
        <w:t>Tembusan :</w:t>
      </w:r>
      <w:proofErr w:type="gramEnd"/>
    </w:p>
    <w:p w14:paraId="1F4B93B4" w14:textId="77777777" w:rsidR="00593009" w:rsidRPr="001F3665" w:rsidRDefault="00593009" w:rsidP="00DF0EA8">
      <w:pPr>
        <w:pStyle w:val="ListParagraph"/>
        <w:numPr>
          <w:ilvl w:val="0"/>
          <w:numId w:val="32"/>
        </w:numPr>
        <w:spacing w:line="360" w:lineRule="auto"/>
        <w:jc w:val="both"/>
        <w:rPr>
          <w:rFonts w:ascii="Arial" w:hAnsi="Arial" w:cs="Arial"/>
          <w:sz w:val="24"/>
          <w:szCs w:val="24"/>
          <w:lang w:val="en-GB"/>
        </w:rPr>
      </w:pPr>
      <w:r w:rsidRPr="001F3665">
        <w:rPr>
          <w:rFonts w:ascii="Arial" w:hAnsi="Arial" w:cs="Arial"/>
          <w:sz w:val="24"/>
          <w:szCs w:val="24"/>
          <w:lang w:val="en-GB"/>
        </w:rPr>
        <w:t>YM. Ketua Mahkamah Agung RI</w:t>
      </w:r>
    </w:p>
    <w:p w14:paraId="316E1CB6" w14:textId="77777777" w:rsidR="00593009" w:rsidRPr="001F3665" w:rsidRDefault="00593009" w:rsidP="00DF0EA8">
      <w:pPr>
        <w:pStyle w:val="ListParagraph"/>
        <w:numPr>
          <w:ilvl w:val="0"/>
          <w:numId w:val="32"/>
        </w:numPr>
        <w:spacing w:line="360" w:lineRule="auto"/>
        <w:jc w:val="both"/>
        <w:rPr>
          <w:rFonts w:ascii="Arial" w:hAnsi="Arial" w:cs="Arial"/>
          <w:sz w:val="24"/>
          <w:szCs w:val="24"/>
          <w:lang w:val="en-GB"/>
        </w:rPr>
      </w:pPr>
      <w:r w:rsidRPr="001F3665">
        <w:rPr>
          <w:rFonts w:ascii="Arial" w:hAnsi="Arial" w:cs="Arial"/>
          <w:sz w:val="24"/>
          <w:szCs w:val="24"/>
          <w:lang w:val="en-GB"/>
        </w:rPr>
        <w:t>YM. Wakil Ketua Mahkamah Agung RI Bidang Non Yudisial</w:t>
      </w:r>
    </w:p>
    <w:p w14:paraId="68502E0F" w14:textId="77777777" w:rsidR="00593009" w:rsidRPr="001F3665" w:rsidRDefault="00593009" w:rsidP="00DF0EA8">
      <w:pPr>
        <w:pStyle w:val="ListParagraph"/>
        <w:numPr>
          <w:ilvl w:val="0"/>
          <w:numId w:val="32"/>
        </w:numPr>
        <w:spacing w:line="360" w:lineRule="auto"/>
        <w:jc w:val="both"/>
        <w:rPr>
          <w:rFonts w:ascii="Arial" w:hAnsi="Arial" w:cs="Arial"/>
          <w:sz w:val="24"/>
          <w:szCs w:val="24"/>
          <w:lang w:val="en-GB"/>
        </w:rPr>
      </w:pPr>
      <w:r w:rsidRPr="001F3665">
        <w:rPr>
          <w:rFonts w:ascii="Arial" w:hAnsi="Arial" w:cs="Arial"/>
          <w:sz w:val="24"/>
          <w:szCs w:val="24"/>
          <w:lang w:val="en-GB"/>
        </w:rPr>
        <w:t>Yth. Plt. Kepala Badan Pengawasan Mahkamah Agung RI</w:t>
      </w:r>
    </w:p>
    <w:p w14:paraId="52950064" w14:textId="2C2DEC46" w:rsidR="00C47DEE" w:rsidRPr="001F3665" w:rsidRDefault="00C47DEE" w:rsidP="00DF0EA8">
      <w:pPr>
        <w:spacing w:line="360" w:lineRule="auto"/>
        <w:ind w:leftChars="-8" w:left="280" w:hangingChars="124" w:hanging="298"/>
        <w:jc w:val="both"/>
        <w:rPr>
          <w:rFonts w:ascii="Arial" w:hAnsi="Arial" w:cs="Arial"/>
          <w:sz w:val="24"/>
          <w:szCs w:val="24"/>
          <w:lang w:val="en-GB"/>
        </w:rPr>
      </w:pPr>
    </w:p>
    <w:p w14:paraId="0CEF333F" w14:textId="2593B2B2" w:rsidR="00C47DEE" w:rsidRPr="001F3665" w:rsidRDefault="00C47DEE" w:rsidP="00DF0EA8">
      <w:pPr>
        <w:spacing w:line="360" w:lineRule="auto"/>
        <w:jc w:val="both"/>
        <w:rPr>
          <w:rFonts w:ascii="Arial" w:hAnsi="Arial" w:cs="Arial"/>
          <w:sz w:val="24"/>
          <w:szCs w:val="24"/>
          <w:lang w:val="en-GB"/>
        </w:rPr>
      </w:pPr>
    </w:p>
    <w:p w14:paraId="1342BAB2" w14:textId="77777777" w:rsidR="00C47DEE" w:rsidRPr="001F3665" w:rsidRDefault="00C47DEE" w:rsidP="0073175D">
      <w:pPr>
        <w:spacing w:line="360" w:lineRule="auto"/>
        <w:jc w:val="both"/>
        <w:rPr>
          <w:rFonts w:ascii="Arial" w:hAnsi="Arial" w:cs="Arial"/>
          <w:sz w:val="24"/>
          <w:szCs w:val="24"/>
          <w:lang w:val="en-GB"/>
        </w:rPr>
      </w:pPr>
    </w:p>
    <w:sectPr w:rsidR="00C47DEE" w:rsidRPr="001F3665" w:rsidSect="00F80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stok Web">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BC01"/>
    <w:multiLevelType w:val="singleLevel"/>
    <w:tmpl w:val="01B274B2"/>
    <w:lvl w:ilvl="0">
      <w:start w:val="1"/>
      <w:numFmt w:val="decimal"/>
      <w:suff w:val="space"/>
      <w:lvlText w:val="%1."/>
      <w:lvlJc w:val="left"/>
      <w:rPr>
        <w:rFonts w:ascii="Arial" w:eastAsia="sans-serif" w:hAnsi="Arial" w:cs="Arial"/>
      </w:rPr>
    </w:lvl>
  </w:abstractNum>
  <w:abstractNum w:abstractNumId="1" w15:restartNumberingAfterBreak="0">
    <w:nsid w:val="05F4E94D"/>
    <w:multiLevelType w:val="singleLevel"/>
    <w:tmpl w:val="05F4E94D"/>
    <w:lvl w:ilvl="0">
      <w:start w:val="1"/>
      <w:numFmt w:val="decimal"/>
      <w:suff w:val="space"/>
      <w:lvlText w:val="%1."/>
      <w:lvlJc w:val="left"/>
    </w:lvl>
  </w:abstractNum>
  <w:abstractNum w:abstractNumId="2" w15:restartNumberingAfterBreak="0">
    <w:nsid w:val="069F43D9"/>
    <w:multiLevelType w:val="hybridMultilevel"/>
    <w:tmpl w:val="ED6E4B5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53F03"/>
    <w:multiLevelType w:val="hybridMultilevel"/>
    <w:tmpl w:val="18D861A2"/>
    <w:lvl w:ilvl="0" w:tplc="946695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9610366"/>
    <w:multiLevelType w:val="hybridMultilevel"/>
    <w:tmpl w:val="615470B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7734A3"/>
    <w:multiLevelType w:val="multilevel"/>
    <w:tmpl w:val="179AE20E"/>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B6E2108"/>
    <w:multiLevelType w:val="hybridMultilevel"/>
    <w:tmpl w:val="EA185C86"/>
    <w:lvl w:ilvl="0" w:tplc="066803D2">
      <w:start w:val="1"/>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0BEE69B8"/>
    <w:multiLevelType w:val="hybridMultilevel"/>
    <w:tmpl w:val="CEEE0B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C217F68"/>
    <w:multiLevelType w:val="hybridMultilevel"/>
    <w:tmpl w:val="8D0207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C554172"/>
    <w:multiLevelType w:val="hybridMultilevel"/>
    <w:tmpl w:val="FC0E4D0A"/>
    <w:lvl w:ilvl="0" w:tplc="38090011">
      <w:start w:val="1"/>
      <w:numFmt w:val="decimal"/>
      <w:lvlText w:val="%1)"/>
      <w:lvlJc w:val="left"/>
      <w:pPr>
        <w:ind w:left="1101" w:hanging="360"/>
      </w:pPr>
      <w:rPr>
        <w:rFonts w:hint="default"/>
      </w:rPr>
    </w:lvl>
    <w:lvl w:ilvl="1" w:tplc="A8D2F75C">
      <w:start w:val="1"/>
      <w:numFmt w:val="lowerLetter"/>
      <w:lvlText w:val="%2."/>
      <w:lvlJc w:val="left"/>
      <w:pPr>
        <w:ind w:left="1821" w:hanging="360"/>
      </w:pPr>
      <w:rPr>
        <w:rFonts w:hint="default"/>
      </w:r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0" w15:restartNumberingAfterBreak="0">
    <w:nsid w:val="0F740246"/>
    <w:multiLevelType w:val="hybridMultilevel"/>
    <w:tmpl w:val="57C6AD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135561B"/>
    <w:multiLevelType w:val="hybridMultilevel"/>
    <w:tmpl w:val="07EE7AE6"/>
    <w:lvl w:ilvl="0" w:tplc="5D865446">
      <w:start w:val="1"/>
      <w:numFmt w:val="decimal"/>
      <w:lvlText w:val="%1."/>
      <w:lvlJc w:val="left"/>
      <w:pPr>
        <w:ind w:left="6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908FB"/>
    <w:multiLevelType w:val="hybridMultilevel"/>
    <w:tmpl w:val="047EC2CA"/>
    <w:lvl w:ilvl="0" w:tplc="6D98EB9A">
      <w:start w:val="1"/>
      <w:numFmt w:val="lowerLetter"/>
      <w:lvlText w:val="%1."/>
      <w:lvlJc w:val="left"/>
      <w:pPr>
        <w:ind w:left="105" w:hanging="360"/>
      </w:pPr>
      <w:rPr>
        <w:rFonts w:hint="default"/>
      </w:rPr>
    </w:lvl>
    <w:lvl w:ilvl="1" w:tplc="38090019" w:tentative="1">
      <w:start w:val="1"/>
      <w:numFmt w:val="lowerLetter"/>
      <w:lvlText w:val="%2."/>
      <w:lvlJc w:val="left"/>
      <w:pPr>
        <w:ind w:left="825" w:hanging="360"/>
      </w:pPr>
    </w:lvl>
    <w:lvl w:ilvl="2" w:tplc="3809001B" w:tentative="1">
      <w:start w:val="1"/>
      <w:numFmt w:val="lowerRoman"/>
      <w:lvlText w:val="%3."/>
      <w:lvlJc w:val="right"/>
      <w:pPr>
        <w:ind w:left="1545" w:hanging="180"/>
      </w:pPr>
    </w:lvl>
    <w:lvl w:ilvl="3" w:tplc="3809000F" w:tentative="1">
      <w:start w:val="1"/>
      <w:numFmt w:val="decimal"/>
      <w:lvlText w:val="%4."/>
      <w:lvlJc w:val="left"/>
      <w:pPr>
        <w:ind w:left="2265" w:hanging="360"/>
      </w:pPr>
    </w:lvl>
    <w:lvl w:ilvl="4" w:tplc="38090019" w:tentative="1">
      <w:start w:val="1"/>
      <w:numFmt w:val="lowerLetter"/>
      <w:lvlText w:val="%5."/>
      <w:lvlJc w:val="left"/>
      <w:pPr>
        <w:ind w:left="2985" w:hanging="360"/>
      </w:pPr>
    </w:lvl>
    <w:lvl w:ilvl="5" w:tplc="3809001B" w:tentative="1">
      <w:start w:val="1"/>
      <w:numFmt w:val="lowerRoman"/>
      <w:lvlText w:val="%6."/>
      <w:lvlJc w:val="right"/>
      <w:pPr>
        <w:ind w:left="3705" w:hanging="180"/>
      </w:pPr>
    </w:lvl>
    <w:lvl w:ilvl="6" w:tplc="3809000F" w:tentative="1">
      <w:start w:val="1"/>
      <w:numFmt w:val="decimal"/>
      <w:lvlText w:val="%7."/>
      <w:lvlJc w:val="left"/>
      <w:pPr>
        <w:ind w:left="4425" w:hanging="360"/>
      </w:pPr>
    </w:lvl>
    <w:lvl w:ilvl="7" w:tplc="38090019" w:tentative="1">
      <w:start w:val="1"/>
      <w:numFmt w:val="lowerLetter"/>
      <w:lvlText w:val="%8."/>
      <w:lvlJc w:val="left"/>
      <w:pPr>
        <w:ind w:left="5145" w:hanging="360"/>
      </w:pPr>
    </w:lvl>
    <w:lvl w:ilvl="8" w:tplc="3809001B" w:tentative="1">
      <w:start w:val="1"/>
      <w:numFmt w:val="lowerRoman"/>
      <w:lvlText w:val="%9."/>
      <w:lvlJc w:val="right"/>
      <w:pPr>
        <w:ind w:left="5865" w:hanging="180"/>
      </w:pPr>
    </w:lvl>
  </w:abstractNum>
  <w:abstractNum w:abstractNumId="13" w15:restartNumberingAfterBreak="0">
    <w:nsid w:val="12C11DAF"/>
    <w:multiLevelType w:val="hybridMultilevel"/>
    <w:tmpl w:val="76D8AF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4813A7A"/>
    <w:multiLevelType w:val="hybridMultilevel"/>
    <w:tmpl w:val="B98E09AC"/>
    <w:lvl w:ilvl="0" w:tplc="27E03976">
      <w:start w:val="1"/>
      <w:numFmt w:val="lowerLetter"/>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5" w15:restartNumberingAfterBreak="0">
    <w:nsid w:val="23720332"/>
    <w:multiLevelType w:val="hybridMultilevel"/>
    <w:tmpl w:val="E74C0C92"/>
    <w:lvl w:ilvl="0" w:tplc="E69EB778">
      <w:start w:val="1"/>
      <w:numFmt w:val="decimal"/>
      <w:lvlText w:val="%1."/>
      <w:lvlJc w:val="left"/>
      <w:pPr>
        <w:ind w:left="1101" w:hanging="360"/>
      </w:pPr>
      <w:rPr>
        <w:rFonts w:hint="default"/>
      </w:rPr>
    </w:lvl>
    <w:lvl w:ilvl="1" w:tplc="A8D2F75C">
      <w:start w:val="1"/>
      <w:numFmt w:val="lowerLetter"/>
      <w:lvlText w:val="%2."/>
      <w:lvlJc w:val="left"/>
      <w:pPr>
        <w:ind w:left="1821" w:hanging="360"/>
      </w:pPr>
      <w:rPr>
        <w:rFonts w:hint="default"/>
      </w:r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6" w15:restartNumberingAfterBreak="0">
    <w:nsid w:val="28FA3043"/>
    <w:multiLevelType w:val="hybridMultilevel"/>
    <w:tmpl w:val="74D44A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1E55B3F"/>
    <w:multiLevelType w:val="hybridMultilevel"/>
    <w:tmpl w:val="E29875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E55027C"/>
    <w:multiLevelType w:val="singleLevel"/>
    <w:tmpl w:val="013CBC01"/>
    <w:lvl w:ilvl="0">
      <w:start w:val="1"/>
      <w:numFmt w:val="decimal"/>
      <w:suff w:val="space"/>
      <w:lvlText w:val="%1."/>
      <w:lvlJc w:val="left"/>
    </w:lvl>
  </w:abstractNum>
  <w:abstractNum w:abstractNumId="19" w15:restartNumberingAfterBreak="0">
    <w:nsid w:val="42CD026C"/>
    <w:multiLevelType w:val="hybridMultilevel"/>
    <w:tmpl w:val="60563E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6B72AD9"/>
    <w:multiLevelType w:val="hybridMultilevel"/>
    <w:tmpl w:val="98905EB6"/>
    <w:lvl w:ilvl="0" w:tplc="5F547CFE">
      <w:start w:val="1"/>
      <w:numFmt w:val="upperLetter"/>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21" w15:restartNumberingAfterBreak="0">
    <w:nsid w:val="4B50040B"/>
    <w:multiLevelType w:val="hybridMultilevel"/>
    <w:tmpl w:val="A1F253B4"/>
    <w:lvl w:ilvl="0" w:tplc="38090017">
      <w:start w:val="1"/>
      <w:numFmt w:val="lowerLetter"/>
      <w:lvlText w:val="%1)"/>
      <w:lvlJc w:val="left"/>
      <w:pPr>
        <w:ind w:left="638" w:hanging="360"/>
      </w:pPr>
    </w:lvl>
    <w:lvl w:ilvl="1" w:tplc="38090019">
      <w:start w:val="1"/>
      <w:numFmt w:val="lowerLetter"/>
      <w:lvlText w:val="%2."/>
      <w:lvlJc w:val="left"/>
      <w:pPr>
        <w:ind w:left="1358" w:hanging="360"/>
      </w:pPr>
    </w:lvl>
    <w:lvl w:ilvl="2" w:tplc="3809001B">
      <w:start w:val="1"/>
      <w:numFmt w:val="lowerRoman"/>
      <w:lvlText w:val="%3."/>
      <w:lvlJc w:val="right"/>
      <w:pPr>
        <w:ind w:left="2078" w:hanging="180"/>
      </w:pPr>
    </w:lvl>
    <w:lvl w:ilvl="3" w:tplc="3809000F">
      <w:start w:val="1"/>
      <w:numFmt w:val="decimal"/>
      <w:lvlText w:val="%4."/>
      <w:lvlJc w:val="left"/>
      <w:pPr>
        <w:ind w:left="2798" w:hanging="360"/>
      </w:pPr>
    </w:lvl>
    <w:lvl w:ilvl="4" w:tplc="38090019">
      <w:start w:val="1"/>
      <w:numFmt w:val="lowerLetter"/>
      <w:lvlText w:val="%5."/>
      <w:lvlJc w:val="left"/>
      <w:pPr>
        <w:ind w:left="3518" w:hanging="360"/>
      </w:pPr>
    </w:lvl>
    <w:lvl w:ilvl="5" w:tplc="3809001B">
      <w:start w:val="1"/>
      <w:numFmt w:val="lowerRoman"/>
      <w:lvlText w:val="%6."/>
      <w:lvlJc w:val="right"/>
      <w:pPr>
        <w:ind w:left="4238" w:hanging="180"/>
      </w:pPr>
    </w:lvl>
    <w:lvl w:ilvl="6" w:tplc="3809000F">
      <w:start w:val="1"/>
      <w:numFmt w:val="decimal"/>
      <w:lvlText w:val="%7."/>
      <w:lvlJc w:val="left"/>
      <w:pPr>
        <w:ind w:left="4958" w:hanging="360"/>
      </w:pPr>
    </w:lvl>
    <w:lvl w:ilvl="7" w:tplc="38090019">
      <w:start w:val="1"/>
      <w:numFmt w:val="lowerLetter"/>
      <w:lvlText w:val="%8."/>
      <w:lvlJc w:val="left"/>
      <w:pPr>
        <w:ind w:left="5678" w:hanging="360"/>
      </w:pPr>
    </w:lvl>
    <w:lvl w:ilvl="8" w:tplc="3809001B">
      <w:start w:val="1"/>
      <w:numFmt w:val="lowerRoman"/>
      <w:lvlText w:val="%9."/>
      <w:lvlJc w:val="right"/>
      <w:pPr>
        <w:ind w:left="6398" w:hanging="180"/>
      </w:pPr>
    </w:lvl>
  </w:abstractNum>
  <w:abstractNum w:abstractNumId="22" w15:restartNumberingAfterBreak="0">
    <w:nsid w:val="4C9235F0"/>
    <w:multiLevelType w:val="hybridMultilevel"/>
    <w:tmpl w:val="FEE4F6FE"/>
    <w:lvl w:ilvl="0" w:tplc="3809001B">
      <w:start w:val="1"/>
      <w:numFmt w:val="lowerRoman"/>
      <w:lvlText w:val="%1."/>
      <w:lvlJc w:val="right"/>
      <w:pPr>
        <w:ind w:left="638" w:hanging="360"/>
      </w:pPr>
    </w:lvl>
    <w:lvl w:ilvl="1" w:tplc="38090019">
      <w:start w:val="1"/>
      <w:numFmt w:val="lowerLetter"/>
      <w:lvlText w:val="%2."/>
      <w:lvlJc w:val="left"/>
      <w:pPr>
        <w:ind w:left="1358" w:hanging="360"/>
      </w:pPr>
    </w:lvl>
    <w:lvl w:ilvl="2" w:tplc="3809001B">
      <w:start w:val="1"/>
      <w:numFmt w:val="lowerRoman"/>
      <w:lvlText w:val="%3."/>
      <w:lvlJc w:val="right"/>
      <w:pPr>
        <w:ind w:left="2078" w:hanging="180"/>
      </w:pPr>
    </w:lvl>
    <w:lvl w:ilvl="3" w:tplc="3809000F">
      <w:start w:val="1"/>
      <w:numFmt w:val="decimal"/>
      <w:lvlText w:val="%4."/>
      <w:lvlJc w:val="left"/>
      <w:pPr>
        <w:ind w:left="2798" w:hanging="360"/>
      </w:pPr>
    </w:lvl>
    <w:lvl w:ilvl="4" w:tplc="38090019">
      <w:start w:val="1"/>
      <w:numFmt w:val="lowerLetter"/>
      <w:lvlText w:val="%5."/>
      <w:lvlJc w:val="left"/>
      <w:pPr>
        <w:ind w:left="3518" w:hanging="360"/>
      </w:pPr>
    </w:lvl>
    <w:lvl w:ilvl="5" w:tplc="3809001B">
      <w:start w:val="1"/>
      <w:numFmt w:val="lowerRoman"/>
      <w:lvlText w:val="%6."/>
      <w:lvlJc w:val="right"/>
      <w:pPr>
        <w:ind w:left="4238" w:hanging="180"/>
      </w:pPr>
    </w:lvl>
    <w:lvl w:ilvl="6" w:tplc="3809000F">
      <w:start w:val="1"/>
      <w:numFmt w:val="decimal"/>
      <w:lvlText w:val="%7."/>
      <w:lvlJc w:val="left"/>
      <w:pPr>
        <w:ind w:left="4958" w:hanging="360"/>
      </w:pPr>
    </w:lvl>
    <w:lvl w:ilvl="7" w:tplc="38090019">
      <w:start w:val="1"/>
      <w:numFmt w:val="lowerLetter"/>
      <w:lvlText w:val="%8."/>
      <w:lvlJc w:val="left"/>
      <w:pPr>
        <w:ind w:left="5678" w:hanging="360"/>
      </w:pPr>
    </w:lvl>
    <w:lvl w:ilvl="8" w:tplc="3809001B">
      <w:start w:val="1"/>
      <w:numFmt w:val="lowerRoman"/>
      <w:lvlText w:val="%9."/>
      <w:lvlJc w:val="right"/>
      <w:pPr>
        <w:ind w:left="6398" w:hanging="180"/>
      </w:pPr>
    </w:lvl>
  </w:abstractNum>
  <w:abstractNum w:abstractNumId="23" w15:restartNumberingAfterBreak="0">
    <w:nsid w:val="52B109FA"/>
    <w:multiLevelType w:val="hybridMultilevel"/>
    <w:tmpl w:val="DA547606"/>
    <w:lvl w:ilvl="0" w:tplc="254C182C">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1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537E565F"/>
    <w:multiLevelType w:val="hybridMultilevel"/>
    <w:tmpl w:val="837EDE7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583A006F"/>
    <w:multiLevelType w:val="hybridMultilevel"/>
    <w:tmpl w:val="83A4BD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88B12C0"/>
    <w:multiLevelType w:val="hybridMultilevel"/>
    <w:tmpl w:val="5E0A08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B96483C"/>
    <w:multiLevelType w:val="hybridMultilevel"/>
    <w:tmpl w:val="4AF29BD4"/>
    <w:lvl w:ilvl="0" w:tplc="254C182C">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15:restartNumberingAfterBreak="0">
    <w:nsid w:val="613F7565"/>
    <w:multiLevelType w:val="hybridMultilevel"/>
    <w:tmpl w:val="3B9080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148652B"/>
    <w:multiLevelType w:val="hybridMultilevel"/>
    <w:tmpl w:val="ECD2CDFE"/>
    <w:lvl w:ilvl="0" w:tplc="9B8492D0">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AA178CA"/>
    <w:multiLevelType w:val="hybridMultilevel"/>
    <w:tmpl w:val="8FD8C3C6"/>
    <w:lvl w:ilvl="0" w:tplc="5D865446">
      <w:start w:val="1"/>
      <w:numFmt w:val="decimal"/>
      <w:lvlText w:val="%1."/>
      <w:lvlJc w:val="left"/>
      <w:pPr>
        <w:ind w:left="638" w:hanging="360"/>
      </w:pPr>
    </w:lvl>
    <w:lvl w:ilvl="1" w:tplc="38090019">
      <w:start w:val="1"/>
      <w:numFmt w:val="lowerLetter"/>
      <w:lvlText w:val="%2."/>
      <w:lvlJc w:val="left"/>
      <w:pPr>
        <w:ind w:left="1358" w:hanging="360"/>
      </w:pPr>
    </w:lvl>
    <w:lvl w:ilvl="2" w:tplc="3809001B">
      <w:start w:val="1"/>
      <w:numFmt w:val="lowerRoman"/>
      <w:lvlText w:val="%3."/>
      <w:lvlJc w:val="right"/>
      <w:pPr>
        <w:ind w:left="2078" w:hanging="180"/>
      </w:pPr>
    </w:lvl>
    <w:lvl w:ilvl="3" w:tplc="3809000F">
      <w:start w:val="1"/>
      <w:numFmt w:val="decimal"/>
      <w:lvlText w:val="%4."/>
      <w:lvlJc w:val="left"/>
      <w:pPr>
        <w:ind w:left="2798" w:hanging="360"/>
      </w:pPr>
    </w:lvl>
    <w:lvl w:ilvl="4" w:tplc="38090019">
      <w:start w:val="1"/>
      <w:numFmt w:val="lowerLetter"/>
      <w:lvlText w:val="%5."/>
      <w:lvlJc w:val="left"/>
      <w:pPr>
        <w:ind w:left="3518" w:hanging="360"/>
      </w:pPr>
    </w:lvl>
    <w:lvl w:ilvl="5" w:tplc="3809001B">
      <w:start w:val="1"/>
      <w:numFmt w:val="lowerRoman"/>
      <w:lvlText w:val="%6."/>
      <w:lvlJc w:val="right"/>
      <w:pPr>
        <w:ind w:left="4238" w:hanging="180"/>
      </w:pPr>
    </w:lvl>
    <w:lvl w:ilvl="6" w:tplc="3809000F">
      <w:start w:val="1"/>
      <w:numFmt w:val="decimal"/>
      <w:lvlText w:val="%7."/>
      <w:lvlJc w:val="left"/>
      <w:pPr>
        <w:ind w:left="4958" w:hanging="360"/>
      </w:pPr>
    </w:lvl>
    <w:lvl w:ilvl="7" w:tplc="38090019">
      <w:start w:val="1"/>
      <w:numFmt w:val="lowerLetter"/>
      <w:lvlText w:val="%8."/>
      <w:lvlJc w:val="left"/>
      <w:pPr>
        <w:ind w:left="5678" w:hanging="360"/>
      </w:pPr>
    </w:lvl>
    <w:lvl w:ilvl="8" w:tplc="3809001B">
      <w:start w:val="1"/>
      <w:numFmt w:val="lowerRoman"/>
      <w:lvlText w:val="%9."/>
      <w:lvlJc w:val="right"/>
      <w:pPr>
        <w:ind w:left="6398" w:hanging="180"/>
      </w:pPr>
    </w:lvl>
  </w:abstractNum>
  <w:abstractNum w:abstractNumId="31" w15:restartNumberingAfterBreak="0">
    <w:nsid w:val="6E6F6DFB"/>
    <w:multiLevelType w:val="hybridMultilevel"/>
    <w:tmpl w:val="30104492"/>
    <w:lvl w:ilvl="0" w:tplc="620CC244">
      <w:start w:val="1"/>
      <w:numFmt w:val="decimal"/>
      <w:lvlText w:val="%1."/>
      <w:lvlJc w:val="left"/>
      <w:pPr>
        <w:ind w:left="342" w:hanging="360"/>
      </w:pPr>
      <w:rPr>
        <w:rFonts w:hint="default"/>
      </w:rPr>
    </w:lvl>
    <w:lvl w:ilvl="1" w:tplc="38090019" w:tentative="1">
      <w:start w:val="1"/>
      <w:numFmt w:val="lowerLetter"/>
      <w:lvlText w:val="%2."/>
      <w:lvlJc w:val="left"/>
      <w:pPr>
        <w:ind w:left="1062" w:hanging="360"/>
      </w:pPr>
    </w:lvl>
    <w:lvl w:ilvl="2" w:tplc="3809001B" w:tentative="1">
      <w:start w:val="1"/>
      <w:numFmt w:val="lowerRoman"/>
      <w:lvlText w:val="%3."/>
      <w:lvlJc w:val="right"/>
      <w:pPr>
        <w:ind w:left="1782" w:hanging="180"/>
      </w:pPr>
    </w:lvl>
    <w:lvl w:ilvl="3" w:tplc="3809000F" w:tentative="1">
      <w:start w:val="1"/>
      <w:numFmt w:val="decimal"/>
      <w:lvlText w:val="%4."/>
      <w:lvlJc w:val="left"/>
      <w:pPr>
        <w:ind w:left="2502" w:hanging="360"/>
      </w:pPr>
    </w:lvl>
    <w:lvl w:ilvl="4" w:tplc="38090019" w:tentative="1">
      <w:start w:val="1"/>
      <w:numFmt w:val="lowerLetter"/>
      <w:lvlText w:val="%5."/>
      <w:lvlJc w:val="left"/>
      <w:pPr>
        <w:ind w:left="3222" w:hanging="360"/>
      </w:pPr>
    </w:lvl>
    <w:lvl w:ilvl="5" w:tplc="3809001B" w:tentative="1">
      <w:start w:val="1"/>
      <w:numFmt w:val="lowerRoman"/>
      <w:lvlText w:val="%6."/>
      <w:lvlJc w:val="right"/>
      <w:pPr>
        <w:ind w:left="3942" w:hanging="180"/>
      </w:pPr>
    </w:lvl>
    <w:lvl w:ilvl="6" w:tplc="3809000F" w:tentative="1">
      <w:start w:val="1"/>
      <w:numFmt w:val="decimal"/>
      <w:lvlText w:val="%7."/>
      <w:lvlJc w:val="left"/>
      <w:pPr>
        <w:ind w:left="4662" w:hanging="360"/>
      </w:pPr>
    </w:lvl>
    <w:lvl w:ilvl="7" w:tplc="38090019" w:tentative="1">
      <w:start w:val="1"/>
      <w:numFmt w:val="lowerLetter"/>
      <w:lvlText w:val="%8."/>
      <w:lvlJc w:val="left"/>
      <w:pPr>
        <w:ind w:left="5382" w:hanging="360"/>
      </w:pPr>
    </w:lvl>
    <w:lvl w:ilvl="8" w:tplc="3809001B" w:tentative="1">
      <w:start w:val="1"/>
      <w:numFmt w:val="lowerRoman"/>
      <w:lvlText w:val="%9."/>
      <w:lvlJc w:val="right"/>
      <w:pPr>
        <w:ind w:left="6102" w:hanging="180"/>
      </w:pPr>
    </w:lvl>
  </w:abstractNum>
  <w:abstractNum w:abstractNumId="32" w15:restartNumberingAfterBreak="0">
    <w:nsid w:val="70164696"/>
    <w:multiLevelType w:val="hybridMultilevel"/>
    <w:tmpl w:val="6218AA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2306DB6"/>
    <w:multiLevelType w:val="hybridMultilevel"/>
    <w:tmpl w:val="53E60034"/>
    <w:lvl w:ilvl="0" w:tplc="F0C2E266">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4" w15:restartNumberingAfterBreak="0">
    <w:nsid w:val="7943635D"/>
    <w:multiLevelType w:val="hybridMultilevel"/>
    <w:tmpl w:val="81AAB9C8"/>
    <w:lvl w:ilvl="0" w:tplc="38090011">
      <w:start w:val="1"/>
      <w:numFmt w:val="decimal"/>
      <w:lvlText w:val="%1)"/>
      <w:lvlJc w:val="left"/>
      <w:pPr>
        <w:ind w:left="110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B7C1972"/>
    <w:multiLevelType w:val="hybridMultilevel"/>
    <w:tmpl w:val="25CC77D0"/>
    <w:lvl w:ilvl="0" w:tplc="C1E0218A">
      <w:start w:val="1"/>
      <w:numFmt w:val="decimal"/>
      <w:lvlText w:val="%1."/>
      <w:lvlJc w:val="left"/>
      <w:pPr>
        <w:ind w:left="639" w:hanging="360"/>
      </w:pPr>
      <w:rPr>
        <w:rFonts w:hint="default"/>
      </w:rPr>
    </w:lvl>
    <w:lvl w:ilvl="1" w:tplc="38090019" w:tentative="1">
      <w:start w:val="1"/>
      <w:numFmt w:val="lowerLetter"/>
      <w:lvlText w:val="%2."/>
      <w:lvlJc w:val="left"/>
      <w:pPr>
        <w:ind w:left="1359" w:hanging="360"/>
      </w:pPr>
    </w:lvl>
    <w:lvl w:ilvl="2" w:tplc="3809001B" w:tentative="1">
      <w:start w:val="1"/>
      <w:numFmt w:val="lowerRoman"/>
      <w:lvlText w:val="%3."/>
      <w:lvlJc w:val="right"/>
      <w:pPr>
        <w:ind w:left="2079" w:hanging="180"/>
      </w:pPr>
    </w:lvl>
    <w:lvl w:ilvl="3" w:tplc="3809000F" w:tentative="1">
      <w:start w:val="1"/>
      <w:numFmt w:val="decimal"/>
      <w:lvlText w:val="%4."/>
      <w:lvlJc w:val="left"/>
      <w:pPr>
        <w:ind w:left="2799" w:hanging="360"/>
      </w:pPr>
    </w:lvl>
    <w:lvl w:ilvl="4" w:tplc="38090019" w:tentative="1">
      <w:start w:val="1"/>
      <w:numFmt w:val="lowerLetter"/>
      <w:lvlText w:val="%5."/>
      <w:lvlJc w:val="left"/>
      <w:pPr>
        <w:ind w:left="3519" w:hanging="360"/>
      </w:pPr>
    </w:lvl>
    <w:lvl w:ilvl="5" w:tplc="3809001B" w:tentative="1">
      <w:start w:val="1"/>
      <w:numFmt w:val="lowerRoman"/>
      <w:lvlText w:val="%6."/>
      <w:lvlJc w:val="right"/>
      <w:pPr>
        <w:ind w:left="4239" w:hanging="180"/>
      </w:pPr>
    </w:lvl>
    <w:lvl w:ilvl="6" w:tplc="3809000F" w:tentative="1">
      <w:start w:val="1"/>
      <w:numFmt w:val="decimal"/>
      <w:lvlText w:val="%7."/>
      <w:lvlJc w:val="left"/>
      <w:pPr>
        <w:ind w:left="4959" w:hanging="360"/>
      </w:pPr>
    </w:lvl>
    <w:lvl w:ilvl="7" w:tplc="38090019" w:tentative="1">
      <w:start w:val="1"/>
      <w:numFmt w:val="lowerLetter"/>
      <w:lvlText w:val="%8."/>
      <w:lvlJc w:val="left"/>
      <w:pPr>
        <w:ind w:left="5679" w:hanging="360"/>
      </w:pPr>
    </w:lvl>
    <w:lvl w:ilvl="8" w:tplc="3809001B" w:tentative="1">
      <w:start w:val="1"/>
      <w:numFmt w:val="lowerRoman"/>
      <w:lvlText w:val="%9."/>
      <w:lvlJc w:val="right"/>
      <w:pPr>
        <w:ind w:left="6399" w:hanging="180"/>
      </w:pPr>
    </w:lvl>
  </w:abstractNum>
  <w:num w:numId="1">
    <w:abstractNumId w:val="0"/>
  </w:num>
  <w:num w:numId="2">
    <w:abstractNumId w:val="1"/>
  </w:num>
  <w:num w:numId="3">
    <w:abstractNumId w:val="12"/>
  </w:num>
  <w:num w:numId="4">
    <w:abstractNumId w:val="8"/>
  </w:num>
  <w:num w:numId="5">
    <w:abstractNumId w:val="20"/>
  </w:num>
  <w:num w:numId="6">
    <w:abstractNumId w:val="14"/>
  </w:num>
  <w:num w:numId="7">
    <w:abstractNumId w:val="17"/>
  </w:num>
  <w:num w:numId="8">
    <w:abstractNumId w:val="35"/>
  </w:num>
  <w:num w:numId="9">
    <w:abstractNumId w:val="1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26"/>
  </w:num>
  <w:num w:numId="19">
    <w:abstractNumId w:val="10"/>
  </w:num>
  <w:num w:numId="20">
    <w:abstractNumId w:val="3"/>
  </w:num>
  <w:num w:numId="21">
    <w:abstractNumId w:val="16"/>
  </w:num>
  <w:num w:numId="22">
    <w:abstractNumId w:val="0"/>
    <w:lvlOverride w:ilvl="0">
      <w:startOverride w:val="1"/>
    </w:lvlOverride>
  </w:num>
  <w:num w:numId="23">
    <w:abstractNumId w:val="28"/>
  </w:num>
  <w:num w:numId="24">
    <w:abstractNumId w:val="5"/>
  </w:num>
  <w:num w:numId="25">
    <w:abstractNumId w:val="15"/>
  </w:num>
  <w:num w:numId="26">
    <w:abstractNumId w:val="30"/>
  </w:num>
  <w:num w:numId="27">
    <w:abstractNumId w:val="11"/>
  </w:num>
  <w:num w:numId="28">
    <w:abstractNumId w:val="4"/>
  </w:num>
  <w:num w:numId="29">
    <w:abstractNumId w:val="2"/>
  </w:num>
  <w:num w:numId="30">
    <w:abstractNumId w:val="24"/>
  </w:num>
  <w:num w:numId="31">
    <w:abstractNumId w:val="6"/>
  </w:num>
  <w:num w:numId="32">
    <w:abstractNumId w:val="31"/>
  </w:num>
  <w:num w:numId="33">
    <w:abstractNumId w:val="27"/>
  </w:num>
  <w:num w:numId="34">
    <w:abstractNumId w:val="33"/>
  </w:num>
  <w:num w:numId="35">
    <w:abstractNumId w:val="32"/>
  </w:num>
  <w:num w:numId="36">
    <w:abstractNumId w:val="23"/>
  </w:num>
  <w:num w:numId="37">
    <w:abstractNumId w:val="9"/>
  </w:num>
  <w:num w:numId="38">
    <w:abstractNumId w:val="22"/>
  </w:num>
  <w:num w:numId="39">
    <w:abstractNumId w:val="21"/>
  </w:num>
  <w:num w:numId="40">
    <w:abstractNumId w:val="3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EE"/>
    <w:rsid w:val="00017FA0"/>
    <w:rsid w:val="00040C2F"/>
    <w:rsid w:val="00042532"/>
    <w:rsid w:val="00046118"/>
    <w:rsid w:val="00046E74"/>
    <w:rsid w:val="00053A31"/>
    <w:rsid w:val="000962FD"/>
    <w:rsid w:val="000A3D9F"/>
    <w:rsid w:val="000C7A40"/>
    <w:rsid w:val="000D25CF"/>
    <w:rsid w:val="000D51CA"/>
    <w:rsid w:val="000D7B35"/>
    <w:rsid w:val="000E34FF"/>
    <w:rsid w:val="000F283B"/>
    <w:rsid w:val="00105173"/>
    <w:rsid w:val="00106AA4"/>
    <w:rsid w:val="0011362A"/>
    <w:rsid w:val="0012019F"/>
    <w:rsid w:val="001270EE"/>
    <w:rsid w:val="001424AC"/>
    <w:rsid w:val="00144709"/>
    <w:rsid w:val="00145934"/>
    <w:rsid w:val="0017689A"/>
    <w:rsid w:val="001803D7"/>
    <w:rsid w:val="001918FE"/>
    <w:rsid w:val="001A4D2E"/>
    <w:rsid w:val="001B0758"/>
    <w:rsid w:val="001B5845"/>
    <w:rsid w:val="001D2A02"/>
    <w:rsid w:val="001D6A68"/>
    <w:rsid w:val="001E18B8"/>
    <w:rsid w:val="001E7506"/>
    <w:rsid w:val="001F2ADF"/>
    <w:rsid w:val="001F3665"/>
    <w:rsid w:val="0022310C"/>
    <w:rsid w:val="00250BB5"/>
    <w:rsid w:val="002529BF"/>
    <w:rsid w:val="00277DFC"/>
    <w:rsid w:val="0028067C"/>
    <w:rsid w:val="002B7E25"/>
    <w:rsid w:val="002E7C2F"/>
    <w:rsid w:val="003323A6"/>
    <w:rsid w:val="003507F0"/>
    <w:rsid w:val="00352C41"/>
    <w:rsid w:val="003553A6"/>
    <w:rsid w:val="00355532"/>
    <w:rsid w:val="00362688"/>
    <w:rsid w:val="00396D2A"/>
    <w:rsid w:val="003C1F47"/>
    <w:rsid w:val="003F5D28"/>
    <w:rsid w:val="00411D2A"/>
    <w:rsid w:val="0041591A"/>
    <w:rsid w:val="00424FD8"/>
    <w:rsid w:val="00431400"/>
    <w:rsid w:val="00480DE8"/>
    <w:rsid w:val="00485A3C"/>
    <w:rsid w:val="00487212"/>
    <w:rsid w:val="004B5031"/>
    <w:rsid w:val="004C5C98"/>
    <w:rsid w:val="004D55E3"/>
    <w:rsid w:val="004F7E8F"/>
    <w:rsid w:val="005003B8"/>
    <w:rsid w:val="005128A9"/>
    <w:rsid w:val="00514ABC"/>
    <w:rsid w:val="00514DE8"/>
    <w:rsid w:val="00524BCB"/>
    <w:rsid w:val="00527114"/>
    <w:rsid w:val="00533307"/>
    <w:rsid w:val="005421F2"/>
    <w:rsid w:val="00563A64"/>
    <w:rsid w:val="00567B34"/>
    <w:rsid w:val="00593009"/>
    <w:rsid w:val="005A172F"/>
    <w:rsid w:val="005B0AD2"/>
    <w:rsid w:val="005E2D55"/>
    <w:rsid w:val="005E6435"/>
    <w:rsid w:val="00612C1C"/>
    <w:rsid w:val="00613A3E"/>
    <w:rsid w:val="00623AEC"/>
    <w:rsid w:val="00627A6D"/>
    <w:rsid w:val="00631BAE"/>
    <w:rsid w:val="00632CCD"/>
    <w:rsid w:val="00632D3D"/>
    <w:rsid w:val="00641521"/>
    <w:rsid w:val="0065531F"/>
    <w:rsid w:val="0065745A"/>
    <w:rsid w:val="00657CBF"/>
    <w:rsid w:val="006A08B1"/>
    <w:rsid w:val="006B3A9B"/>
    <w:rsid w:val="006B3ACE"/>
    <w:rsid w:val="006C3EC9"/>
    <w:rsid w:val="006E4EA3"/>
    <w:rsid w:val="006F0852"/>
    <w:rsid w:val="006F0B06"/>
    <w:rsid w:val="00730821"/>
    <w:rsid w:val="0073175D"/>
    <w:rsid w:val="00735AE8"/>
    <w:rsid w:val="0078248E"/>
    <w:rsid w:val="0079139B"/>
    <w:rsid w:val="007E4CA5"/>
    <w:rsid w:val="007F1309"/>
    <w:rsid w:val="0081493F"/>
    <w:rsid w:val="00823C2D"/>
    <w:rsid w:val="008256F1"/>
    <w:rsid w:val="00841CD6"/>
    <w:rsid w:val="008455A5"/>
    <w:rsid w:val="00845A6B"/>
    <w:rsid w:val="008802C1"/>
    <w:rsid w:val="00894DF3"/>
    <w:rsid w:val="008C4358"/>
    <w:rsid w:val="008D44C4"/>
    <w:rsid w:val="008E006E"/>
    <w:rsid w:val="008E2ACC"/>
    <w:rsid w:val="008E732A"/>
    <w:rsid w:val="00914833"/>
    <w:rsid w:val="00972C26"/>
    <w:rsid w:val="00982BB2"/>
    <w:rsid w:val="0099257A"/>
    <w:rsid w:val="009A263B"/>
    <w:rsid w:val="009B3EEB"/>
    <w:rsid w:val="00A027F4"/>
    <w:rsid w:val="00A05B9A"/>
    <w:rsid w:val="00A15901"/>
    <w:rsid w:val="00A23B64"/>
    <w:rsid w:val="00A43465"/>
    <w:rsid w:val="00A53E74"/>
    <w:rsid w:val="00A56A1D"/>
    <w:rsid w:val="00A65E8D"/>
    <w:rsid w:val="00A840B5"/>
    <w:rsid w:val="00AB087B"/>
    <w:rsid w:val="00AF28F8"/>
    <w:rsid w:val="00B11587"/>
    <w:rsid w:val="00B1384F"/>
    <w:rsid w:val="00B242B3"/>
    <w:rsid w:val="00B323D1"/>
    <w:rsid w:val="00B34247"/>
    <w:rsid w:val="00B35E64"/>
    <w:rsid w:val="00B5336E"/>
    <w:rsid w:val="00B63F33"/>
    <w:rsid w:val="00B657BB"/>
    <w:rsid w:val="00B70D13"/>
    <w:rsid w:val="00B71A1A"/>
    <w:rsid w:val="00B72A47"/>
    <w:rsid w:val="00B74232"/>
    <w:rsid w:val="00B82FEA"/>
    <w:rsid w:val="00BA251A"/>
    <w:rsid w:val="00BB17D0"/>
    <w:rsid w:val="00BB2CF4"/>
    <w:rsid w:val="00BB44C9"/>
    <w:rsid w:val="00BB6013"/>
    <w:rsid w:val="00BC7FBD"/>
    <w:rsid w:val="00BE5EE6"/>
    <w:rsid w:val="00BF107D"/>
    <w:rsid w:val="00BF1C1D"/>
    <w:rsid w:val="00C1372C"/>
    <w:rsid w:val="00C163F0"/>
    <w:rsid w:val="00C30547"/>
    <w:rsid w:val="00C33540"/>
    <w:rsid w:val="00C42F88"/>
    <w:rsid w:val="00C47DEE"/>
    <w:rsid w:val="00C62F7D"/>
    <w:rsid w:val="00C65EE5"/>
    <w:rsid w:val="00C70034"/>
    <w:rsid w:val="00C73317"/>
    <w:rsid w:val="00C95286"/>
    <w:rsid w:val="00CC332D"/>
    <w:rsid w:val="00CC7996"/>
    <w:rsid w:val="00CC7F8E"/>
    <w:rsid w:val="00CF02EA"/>
    <w:rsid w:val="00D0057B"/>
    <w:rsid w:val="00D0504D"/>
    <w:rsid w:val="00D14FF9"/>
    <w:rsid w:val="00D21596"/>
    <w:rsid w:val="00D53928"/>
    <w:rsid w:val="00D60A57"/>
    <w:rsid w:val="00D72030"/>
    <w:rsid w:val="00D74102"/>
    <w:rsid w:val="00D7469A"/>
    <w:rsid w:val="00D74F75"/>
    <w:rsid w:val="00D770E8"/>
    <w:rsid w:val="00D81A1F"/>
    <w:rsid w:val="00D82C6F"/>
    <w:rsid w:val="00D908CA"/>
    <w:rsid w:val="00DA367E"/>
    <w:rsid w:val="00DA3DAB"/>
    <w:rsid w:val="00DB1910"/>
    <w:rsid w:val="00DD59C4"/>
    <w:rsid w:val="00DE254B"/>
    <w:rsid w:val="00DE53CC"/>
    <w:rsid w:val="00DF0EA8"/>
    <w:rsid w:val="00E01B02"/>
    <w:rsid w:val="00E411FE"/>
    <w:rsid w:val="00E529CF"/>
    <w:rsid w:val="00E93E83"/>
    <w:rsid w:val="00EA020D"/>
    <w:rsid w:val="00EA1DEF"/>
    <w:rsid w:val="00EA38B0"/>
    <w:rsid w:val="00EC5632"/>
    <w:rsid w:val="00EE5FD7"/>
    <w:rsid w:val="00F100F3"/>
    <w:rsid w:val="00F13F40"/>
    <w:rsid w:val="00F22CFD"/>
    <w:rsid w:val="00F25A7A"/>
    <w:rsid w:val="00F355B5"/>
    <w:rsid w:val="00F623BD"/>
    <w:rsid w:val="00F80CF2"/>
    <w:rsid w:val="00F825B0"/>
    <w:rsid w:val="00F83DD9"/>
    <w:rsid w:val="00FA2F0B"/>
    <w:rsid w:val="00FB7CB5"/>
    <w:rsid w:val="00FD6A42"/>
    <w:rsid w:val="00FE18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01D6"/>
  <w15:chartTrackingRefBased/>
  <w15:docId w15:val="{8A47AA0A-4856-48DE-8C7F-AC6DC15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D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7D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7D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7D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7D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7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D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7D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7D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7D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7D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7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DEE"/>
    <w:rPr>
      <w:rFonts w:eastAsiaTheme="majorEastAsia" w:cstheme="majorBidi"/>
      <w:color w:val="272727" w:themeColor="text1" w:themeTint="D8"/>
    </w:rPr>
  </w:style>
  <w:style w:type="paragraph" w:styleId="Title">
    <w:name w:val="Title"/>
    <w:basedOn w:val="Normal"/>
    <w:next w:val="Normal"/>
    <w:link w:val="TitleChar"/>
    <w:uiPriority w:val="10"/>
    <w:qFormat/>
    <w:rsid w:val="00C47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DEE"/>
    <w:pPr>
      <w:spacing w:before="160"/>
      <w:jc w:val="center"/>
    </w:pPr>
    <w:rPr>
      <w:i/>
      <w:iCs/>
      <w:color w:val="404040" w:themeColor="text1" w:themeTint="BF"/>
    </w:rPr>
  </w:style>
  <w:style w:type="character" w:customStyle="1" w:styleId="QuoteChar">
    <w:name w:val="Quote Char"/>
    <w:basedOn w:val="DefaultParagraphFont"/>
    <w:link w:val="Quote"/>
    <w:uiPriority w:val="29"/>
    <w:rsid w:val="00C47DEE"/>
    <w:rPr>
      <w:i/>
      <w:iCs/>
      <w:color w:val="404040" w:themeColor="text1" w:themeTint="BF"/>
    </w:rPr>
  </w:style>
  <w:style w:type="paragraph" w:styleId="ListParagraph">
    <w:name w:val="List Paragraph"/>
    <w:basedOn w:val="Normal"/>
    <w:uiPriority w:val="34"/>
    <w:qFormat/>
    <w:rsid w:val="00C47DEE"/>
    <w:pPr>
      <w:ind w:left="720"/>
      <w:contextualSpacing/>
    </w:pPr>
  </w:style>
  <w:style w:type="character" w:styleId="IntenseEmphasis">
    <w:name w:val="Intense Emphasis"/>
    <w:basedOn w:val="DefaultParagraphFont"/>
    <w:uiPriority w:val="21"/>
    <w:qFormat/>
    <w:rsid w:val="00C47DEE"/>
    <w:rPr>
      <w:i/>
      <w:iCs/>
      <w:color w:val="2F5496" w:themeColor="accent1" w:themeShade="BF"/>
    </w:rPr>
  </w:style>
  <w:style w:type="paragraph" w:styleId="IntenseQuote">
    <w:name w:val="Intense Quote"/>
    <w:basedOn w:val="Normal"/>
    <w:next w:val="Normal"/>
    <w:link w:val="IntenseQuoteChar"/>
    <w:uiPriority w:val="30"/>
    <w:qFormat/>
    <w:rsid w:val="00C47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7DEE"/>
    <w:rPr>
      <w:i/>
      <w:iCs/>
      <w:color w:val="2F5496" w:themeColor="accent1" w:themeShade="BF"/>
    </w:rPr>
  </w:style>
  <w:style w:type="character" w:styleId="IntenseReference">
    <w:name w:val="Intense Reference"/>
    <w:basedOn w:val="DefaultParagraphFont"/>
    <w:uiPriority w:val="32"/>
    <w:qFormat/>
    <w:rsid w:val="00C47DEE"/>
    <w:rPr>
      <w:b/>
      <w:bCs/>
      <w:smallCaps/>
      <w:color w:val="2F5496" w:themeColor="accent1" w:themeShade="BF"/>
      <w:spacing w:val="5"/>
    </w:rPr>
  </w:style>
  <w:style w:type="table" w:styleId="TableGrid">
    <w:name w:val="Table Grid"/>
    <w:basedOn w:val="TableNormal"/>
    <w:uiPriority w:val="39"/>
    <w:rsid w:val="008E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DE8"/>
    <w:rPr>
      <w:color w:val="0000FF"/>
      <w:u w:val="single"/>
    </w:rPr>
  </w:style>
  <w:style w:type="character" w:styleId="UnresolvedMention">
    <w:name w:val="Unresolved Mention"/>
    <w:basedOn w:val="DefaultParagraphFont"/>
    <w:uiPriority w:val="99"/>
    <w:semiHidden/>
    <w:unhideWhenUsed/>
    <w:rsid w:val="00F8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924">
      <w:bodyDiv w:val="1"/>
      <w:marLeft w:val="0"/>
      <w:marRight w:val="0"/>
      <w:marTop w:val="0"/>
      <w:marBottom w:val="0"/>
      <w:divBdr>
        <w:top w:val="none" w:sz="0" w:space="0" w:color="auto"/>
        <w:left w:val="none" w:sz="0" w:space="0" w:color="auto"/>
        <w:bottom w:val="none" w:sz="0" w:space="0" w:color="auto"/>
        <w:right w:val="none" w:sz="0" w:space="0" w:color="auto"/>
      </w:divBdr>
    </w:div>
    <w:div w:id="404184774">
      <w:bodyDiv w:val="1"/>
      <w:marLeft w:val="0"/>
      <w:marRight w:val="0"/>
      <w:marTop w:val="0"/>
      <w:marBottom w:val="0"/>
      <w:divBdr>
        <w:top w:val="none" w:sz="0" w:space="0" w:color="auto"/>
        <w:left w:val="none" w:sz="0" w:space="0" w:color="auto"/>
        <w:bottom w:val="none" w:sz="0" w:space="0" w:color="auto"/>
        <w:right w:val="none" w:sz="0" w:space="0" w:color="auto"/>
      </w:divBdr>
    </w:div>
    <w:div w:id="581722471">
      <w:bodyDiv w:val="1"/>
      <w:marLeft w:val="0"/>
      <w:marRight w:val="0"/>
      <w:marTop w:val="0"/>
      <w:marBottom w:val="0"/>
      <w:divBdr>
        <w:top w:val="none" w:sz="0" w:space="0" w:color="auto"/>
        <w:left w:val="none" w:sz="0" w:space="0" w:color="auto"/>
        <w:bottom w:val="none" w:sz="0" w:space="0" w:color="auto"/>
        <w:right w:val="none" w:sz="0" w:space="0" w:color="auto"/>
      </w:divBdr>
    </w:div>
    <w:div w:id="805513228">
      <w:bodyDiv w:val="1"/>
      <w:marLeft w:val="0"/>
      <w:marRight w:val="0"/>
      <w:marTop w:val="0"/>
      <w:marBottom w:val="0"/>
      <w:divBdr>
        <w:top w:val="none" w:sz="0" w:space="0" w:color="auto"/>
        <w:left w:val="none" w:sz="0" w:space="0" w:color="auto"/>
        <w:bottom w:val="none" w:sz="0" w:space="0" w:color="auto"/>
        <w:right w:val="none" w:sz="0" w:space="0" w:color="auto"/>
      </w:divBdr>
    </w:div>
    <w:div w:id="858080246">
      <w:bodyDiv w:val="1"/>
      <w:marLeft w:val="0"/>
      <w:marRight w:val="0"/>
      <w:marTop w:val="0"/>
      <w:marBottom w:val="0"/>
      <w:divBdr>
        <w:top w:val="none" w:sz="0" w:space="0" w:color="auto"/>
        <w:left w:val="none" w:sz="0" w:space="0" w:color="auto"/>
        <w:bottom w:val="none" w:sz="0" w:space="0" w:color="auto"/>
        <w:right w:val="none" w:sz="0" w:space="0" w:color="auto"/>
      </w:divBdr>
    </w:div>
    <w:div w:id="923027744">
      <w:bodyDiv w:val="1"/>
      <w:marLeft w:val="0"/>
      <w:marRight w:val="0"/>
      <w:marTop w:val="0"/>
      <w:marBottom w:val="0"/>
      <w:divBdr>
        <w:top w:val="none" w:sz="0" w:space="0" w:color="auto"/>
        <w:left w:val="none" w:sz="0" w:space="0" w:color="auto"/>
        <w:bottom w:val="none" w:sz="0" w:space="0" w:color="auto"/>
        <w:right w:val="none" w:sz="0" w:space="0" w:color="auto"/>
      </w:divBdr>
    </w:div>
    <w:div w:id="948665256">
      <w:bodyDiv w:val="1"/>
      <w:marLeft w:val="0"/>
      <w:marRight w:val="0"/>
      <w:marTop w:val="0"/>
      <w:marBottom w:val="0"/>
      <w:divBdr>
        <w:top w:val="none" w:sz="0" w:space="0" w:color="auto"/>
        <w:left w:val="none" w:sz="0" w:space="0" w:color="auto"/>
        <w:bottom w:val="none" w:sz="0" w:space="0" w:color="auto"/>
        <w:right w:val="none" w:sz="0" w:space="0" w:color="auto"/>
      </w:divBdr>
    </w:div>
    <w:div w:id="1080636065">
      <w:bodyDiv w:val="1"/>
      <w:marLeft w:val="0"/>
      <w:marRight w:val="0"/>
      <w:marTop w:val="0"/>
      <w:marBottom w:val="0"/>
      <w:divBdr>
        <w:top w:val="none" w:sz="0" w:space="0" w:color="auto"/>
        <w:left w:val="none" w:sz="0" w:space="0" w:color="auto"/>
        <w:bottom w:val="none" w:sz="0" w:space="0" w:color="auto"/>
        <w:right w:val="none" w:sz="0" w:space="0" w:color="auto"/>
      </w:divBdr>
    </w:div>
    <w:div w:id="1222669507">
      <w:bodyDiv w:val="1"/>
      <w:marLeft w:val="0"/>
      <w:marRight w:val="0"/>
      <w:marTop w:val="0"/>
      <w:marBottom w:val="0"/>
      <w:divBdr>
        <w:top w:val="none" w:sz="0" w:space="0" w:color="auto"/>
        <w:left w:val="none" w:sz="0" w:space="0" w:color="auto"/>
        <w:bottom w:val="none" w:sz="0" w:space="0" w:color="auto"/>
        <w:right w:val="none" w:sz="0" w:space="0" w:color="auto"/>
      </w:divBdr>
    </w:div>
    <w:div w:id="1286883521">
      <w:bodyDiv w:val="1"/>
      <w:marLeft w:val="0"/>
      <w:marRight w:val="0"/>
      <w:marTop w:val="0"/>
      <w:marBottom w:val="0"/>
      <w:divBdr>
        <w:top w:val="none" w:sz="0" w:space="0" w:color="auto"/>
        <w:left w:val="none" w:sz="0" w:space="0" w:color="auto"/>
        <w:bottom w:val="none" w:sz="0" w:space="0" w:color="auto"/>
        <w:right w:val="none" w:sz="0" w:space="0" w:color="auto"/>
      </w:divBdr>
    </w:div>
    <w:div w:id="1693992995">
      <w:bodyDiv w:val="1"/>
      <w:marLeft w:val="0"/>
      <w:marRight w:val="0"/>
      <w:marTop w:val="0"/>
      <w:marBottom w:val="0"/>
      <w:divBdr>
        <w:top w:val="none" w:sz="0" w:space="0" w:color="auto"/>
        <w:left w:val="none" w:sz="0" w:space="0" w:color="auto"/>
        <w:bottom w:val="none" w:sz="0" w:space="0" w:color="auto"/>
        <w:right w:val="none" w:sz="0" w:space="0" w:color="auto"/>
      </w:divBdr>
    </w:div>
    <w:div w:id="1761833305">
      <w:bodyDiv w:val="1"/>
      <w:marLeft w:val="0"/>
      <w:marRight w:val="0"/>
      <w:marTop w:val="0"/>
      <w:marBottom w:val="0"/>
      <w:divBdr>
        <w:top w:val="none" w:sz="0" w:space="0" w:color="auto"/>
        <w:left w:val="none" w:sz="0" w:space="0" w:color="auto"/>
        <w:bottom w:val="none" w:sz="0" w:space="0" w:color="auto"/>
        <w:right w:val="none" w:sz="0" w:space="0" w:color="auto"/>
      </w:divBdr>
    </w:div>
    <w:div w:id="1954553906">
      <w:bodyDiv w:val="1"/>
      <w:marLeft w:val="0"/>
      <w:marRight w:val="0"/>
      <w:marTop w:val="0"/>
      <w:marBottom w:val="0"/>
      <w:divBdr>
        <w:top w:val="none" w:sz="0" w:space="0" w:color="auto"/>
        <w:left w:val="none" w:sz="0" w:space="0" w:color="auto"/>
        <w:bottom w:val="none" w:sz="0" w:space="0" w:color="auto"/>
        <w:right w:val="none" w:sz="0" w:space="0" w:color="auto"/>
      </w:divBdr>
    </w:div>
    <w:div w:id="21176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ta-padang.go.id" TargetMode="External"/><Relationship Id="rId3" Type="http://schemas.openxmlformats.org/officeDocument/2006/relationships/styles" Target="styles.xml"/><Relationship Id="rId7" Type="http://schemas.openxmlformats.org/officeDocument/2006/relationships/hyperlink" Target="http://www.pta-padang.go.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pta-padang.go.id" TargetMode="External"/><Relationship Id="rId4" Type="http://schemas.openxmlformats.org/officeDocument/2006/relationships/settings" Target="settings.xml"/><Relationship Id="rId9" Type="http://schemas.openxmlformats.org/officeDocument/2006/relationships/hyperlink" Target="http://www.pta-pada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1D49-8316-4624-93B2-3AA010B5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4763</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Irsyadi</dc:creator>
  <cp:keywords/>
  <dc:description/>
  <cp:lastModifiedBy>Mukhlis</cp:lastModifiedBy>
  <cp:revision>3</cp:revision>
  <cp:lastPrinted>2025-04-08T04:03:00Z</cp:lastPrinted>
  <dcterms:created xsi:type="dcterms:W3CDTF">2025-05-06T15:33:00Z</dcterms:created>
  <dcterms:modified xsi:type="dcterms:W3CDTF">2025-05-07T02:07:00Z</dcterms:modified>
</cp:coreProperties>
</file>