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9D7F3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4"/>
          <w:szCs w:val="4"/>
        </w:rPr>
      </w:pPr>
    </w:p>
    <w:p w14:paraId="0EDE93CB" w14:textId="77777777" w:rsidR="00C333D9" w:rsidRPr="009D7F33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59DC2847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FD1C56">
        <w:rPr>
          <w:rFonts w:ascii="Bookman Old Style" w:hAnsi="Bookman Old Style"/>
          <w:bCs/>
          <w:sz w:val="22"/>
          <w:szCs w:val="22"/>
        </w:rPr>
        <w:t xml:space="preserve"> </w:t>
      </w:r>
      <w:r w:rsidR="007E630E">
        <w:rPr>
          <w:rFonts w:ascii="Bookman Old Style" w:hAnsi="Bookman Old Style"/>
          <w:bCs/>
          <w:sz w:val="22"/>
          <w:szCs w:val="22"/>
        </w:rPr>
        <w:t xml:space="preserve"> </w:t>
      </w:r>
      <w:r w:rsidR="00F346DB">
        <w:rPr>
          <w:rFonts w:ascii="Bookman Old Style" w:hAnsi="Bookman Old Style"/>
          <w:bCs/>
          <w:sz w:val="22"/>
          <w:szCs w:val="22"/>
        </w:rPr>
        <w:t>975</w:t>
      </w:r>
      <w:r w:rsidR="00B35FDB" w:rsidRPr="00B35FDB">
        <w:rPr>
          <w:rFonts w:ascii="Bookman Old Style" w:hAnsi="Bookman Old Style"/>
          <w:bCs/>
          <w:sz w:val="22"/>
          <w:szCs w:val="22"/>
        </w:rPr>
        <w:t>/KPTA.W3-A/</w:t>
      </w:r>
      <w:r w:rsidR="001A3211" w:rsidRPr="001A3211">
        <w:rPr>
          <w:rFonts w:ascii="Bookman Old Style" w:hAnsi="Bookman Old Style"/>
          <w:bCs/>
          <w:sz w:val="22"/>
          <w:szCs w:val="22"/>
        </w:rPr>
        <w:t>KP3.4.2</w:t>
      </w:r>
      <w:r w:rsidR="00B35FDB" w:rsidRPr="00B35FDB">
        <w:rPr>
          <w:rFonts w:ascii="Bookman Old Style" w:hAnsi="Bookman Old Style"/>
          <w:bCs/>
          <w:sz w:val="22"/>
          <w:szCs w:val="22"/>
        </w:rPr>
        <w:t>/</w:t>
      </w:r>
      <w:r w:rsidR="007E630E">
        <w:rPr>
          <w:rFonts w:ascii="Bookman Old Style" w:hAnsi="Bookman Old Style"/>
          <w:bCs/>
          <w:sz w:val="22"/>
          <w:szCs w:val="22"/>
        </w:rPr>
        <w:t>I</w:t>
      </w:r>
      <w:r w:rsidR="003319AC">
        <w:rPr>
          <w:rFonts w:ascii="Bookman Old Style" w:hAnsi="Bookman Old Style"/>
          <w:bCs/>
          <w:sz w:val="22"/>
          <w:szCs w:val="22"/>
        </w:rPr>
        <w:t>V</w:t>
      </w:r>
      <w:r w:rsidR="00B35FDB" w:rsidRPr="00B35FDB">
        <w:rPr>
          <w:rFonts w:ascii="Bookman Old Style" w:hAnsi="Bookman Old Style"/>
          <w:bCs/>
          <w:sz w:val="22"/>
          <w:szCs w:val="22"/>
        </w:rPr>
        <w:t>/202</w:t>
      </w:r>
      <w:r w:rsidR="0051173B">
        <w:rPr>
          <w:rFonts w:ascii="Bookman Old Style" w:hAnsi="Bookman Old Style"/>
          <w:bCs/>
          <w:sz w:val="22"/>
          <w:szCs w:val="22"/>
        </w:rPr>
        <w:t>5</w:t>
      </w:r>
    </w:p>
    <w:p w14:paraId="2D8379AF" w14:textId="77777777" w:rsidR="00227122" w:rsidRPr="009D7F33" w:rsidRDefault="00227122" w:rsidP="00CA51AB">
      <w:pPr>
        <w:rPr>
          <w:rFonts w:ascii="Bookman Old Style" w:hAnsi="Bookman Old Style"/>
          <w:b/>
          <w:lang w:val="id-ID"/>
        </w:rPr>
      </w:pPr>
    </w:p>
    <w:p w14:paraId="4408AED8" w14:textId="77777777" w:rsidR="00C333D9" w:rsidRPr="009D7F33" w:rsidRDefault="00C333D9" w:rsidP="00CA51AB">
      <w:pPr>
        <w:rPr>
          <w:rFonts w:ascii="Bookman Old Style" w:hAnsi="Bookman Old Style"/>
          <w:b/>
          <w:sz w:val="2"/>
          <w:szCs w:val="2"/>
          <w:lang w:val="id-ID"/>
        </w:rPr>
      </w:pPr>
    </w:p>
    <w:p w14:paraId="2049D6EE" w14:textId="480F946A" w:rsidR="00422CD3" w:rsidRPr="002E3DE3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2E3DE3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2E3DE3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2E3DE3">
        <w:rPr>
          <w:rFonts w:ascii="Bookman Old Style" w:hAnsi="Bookman Old Style"/>
          <w:sz w:val="21"/>
          <w:szCs w:val="21"/>
          <w:lang w:val="id-ID"/>
        </w:rPr>
        <w:tab/>
      </w:r>
      <w:r w:rsidR="002C5AD1" w:rsidRPr="002E3DE3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3319AC" w:rsidRPr="002E3DE3">
        <w:rPr>
          <w:rFonts w:ascii="Bookman Old Style" w:hAnsi="Bookman Old Style"/>
          <w:sz w:val="21"/>
          <w:szCs w:val="21"/>
          <w:lang w:val="id-ID"/>
        </w:rPr>
        <w:t>Pengadilan Tinggi Agama Padang mengadakan kegiatan Pembinaan Yang Mulia Ketua Mahkamah Agung RI, Prof. Dr. H. Sunarto, S.H., M.H</w:t>
      </w:r>
      <w:r w:rsidR="00AD480B" w:rsidRPr="002E3DE3">
        <w:rPr>
          <w:rFonts w:ascii="Bookman Old Style" w:hAnsi="Bookman Old Style"/>
          <w:sz w:val="21"/>
          <w:szCs w:val="21"/>
        </w:rPr>
        <w:t>.</w:t>
      </w:r>
      <w:r w:rsidR="003319AC" w:rsidRPr="002E3DE3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diikuti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oleh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Ketua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, Wakil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Ketua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dan Hakim Tinggi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Pengadilan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Tinggi Agama Padang;</w:t>
      </w:r>
    </w:p>
    <w:p w14:paraId="251D0ABA" w14:textId="77777777" w:rsidR="00764754" w:rsidRPr="009B2CA7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2CAB485D" w14:textId="7EABF0EC" w:rsidR="002C5AD1" w:rsidRPr="002E3DE3" w:rsidRDefault="00422CD3" w:rsidP="001A3211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1"/>
          <w:szCs w:val="21"/>
          <w:lang w:val="id-ID"/>
        </w:rPr>
      </w:pPr>
      <w:r w:rsidRPr="002E3DE3">
        <w:rPr>
          <w:rFonts w:ascii="Bookman Old Style" w:hAnsi="Bookman Old Style"/>
          <w:sz w:val="21"/>
          <w:szCs w:val="21"/>
        </w:rPr>
        <w:t>Dasar</w:t>
      </w:r>
      <w:r w:rsidRPr="002E3DE3">
        <w:rPr>
          <w:rFonts w:ascii="Bookman Old Style" w:hAnsi="Bookman Old Style"/>
          <w:sz w:val="21"/>
          <w:szCs w:val="21"/>
        </w:rPr>
        <w:tab/>
        <w:t>:</w:t>
      </w:r>
      <w:r w:rsidR="002C5AD1" w:rsidRPr="002E3DE3">
        <w:rPr>
          <w:rFonts w:ascii="Bookman Old Style" w:hAnsi="Bookman Old Style"/>
          <w:sz w:val="21"/>
          <w:szCs w:val="21"/>
        </w:rPr>
        <w:tab/>
      </w:r>
      <w:r w:rsidR="003319AC" w:rsidRPr="002E3DE3">
        <w:rPr>
          <w:rFonts w:ascii="Bookman Old Style" w:hAnsi="Bookman Old Style"/>
          <w:sz w:val="21"/>
          <w:szCs w:val="21"/>
        </w:rPr>
        <w:t xml:space="preserve">Surat Wakil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Ketua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Pengadilan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nomor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808/WKPT.W3-U/UND.HM3.1.1/IV/2025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tanggal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23 April 2025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perihal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Undangan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Pembinaan</w:t>
      </w:r>
      <w:proofErr w:type="spellEnd"/>
      <w:r w:rsidR="0051173B" w:rsidRPr="002E3DE3">
        <w:rPr>
          <w:rFonts w:ascii="Bookman Old Style" w:hAnsi="Bookman Old Style"/>
          <w:sz w:val="21"/>
          <w:szCs w:val="21"/>
        </w:rPr>
        <w:t>;</w:t>
      </w:r>
    </w:p>
    <w:p w14:paraId="37431343" w14:textId="7C4A127F" w:rsidR="00A6107E" w:rsidRPr="002735CA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16"/>
          <w:szCs w:val="16"/>
        </w:rPr>
      </w:pPr>
      <w:r w:rsidRPr="002E3DE3"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2E3DE3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2E3DE3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2735CA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1F3D8F97" w14:textId="77777777" w:rsidR="002E3DE3" w:rsidRPr="002E3DE3" w:rsidRDefault="00594D1D" w:rsidP="001A321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2E3DE3">
        <w:rPr>
          <w:rFonts w:ascii="Bookman Old Style" w:hAnsi="Bookman Old Style"/>
          <w:sz w:val="21"/>
          <w:szCs w:val="21"/>
        </w:rPr>
        <w:t>Kepada</w:t>
      </w:r>
      <w:proofErr w:type="spellEnd"/>
      <w:r w:rsidRPr="002E3DE3">
        <w:rPr>
          <w:rFonts w:ascii="Bookman Old Style" w:hAnsi="Bookman Old Style"/>
          <w:sz w:val="21"/>
          <w:szCs w:val="21"/>
        </w:rPr>
        <w:tab/>
        <w:t xml:space="preserve">: </w:t>
      </w:r>
      <w:r w:rsidRPr="002E3DE3">
        <w:rPr>
          <w:rFonts w:ascii="Bookman Old Style" w:hAnsi="Bookman Old Style"/>
          <w:sz w:val="21"/>
          <w:szCs w:val="21"/>
        </w:rPr>
        <w:tab/>
      </w:r>
    </w:p>
    <w:p w14:paraId="61ED46ED" w14:textId="77777777" w:rsidR="002E3DE3" w:rsidRPr="009B2CA7" w:rsidRDefault="002E3DE3" w:rsidP="001A321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13"/>
          <w:szCs w:val="13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89"/>
        <w:gridCol w:w="3480"/>
        <w:gridCol w:w="2977"/>
        <w:gridCol w:w="709"/>
        <w:gridCol w:w="1701"/>
      </w:tblGrid>
      <w:tr w:rsidR="002E3DE3" w:rsidRPr="002E3DE3" w14:paraId="79D71FEF" w14:textId="77777777" w:rsidTr="002735CA">
        <w:tc>
          <w:tcPr>
            <w:tcW w:w="489" w:type="dxa"/>
          </w:tcPr>
          <w:p w14:paraId="4179CA05" w14:textId="38FF06FE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No</w:t>
            </w:r>
          </w:p>
        </w:tc>
        <w:tc>
          <w:tcPr>
            <w:tcW w:w="3480" w:type="dxa"/>
          </w:tcPr>
          <w:p w14:paraId="7847FDAD" w14:textId="41D745B7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Nama dan NIP</w:t>
            </w:r>
          </w:p>
        </w:tc>
        <w:tc>
          <w:tcPr>
            <w:tcW w:w="2977" w:type="dxa"/>
          </w:tcPr>
          <w:p w14:paraId="7CDBE136" w14:textId="17B8726E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2E3DE3">
              <w:rPr>
                <w:rFonts w:ascii="Bookman Old Style" w:hAnsi="Bookman Old Style"/>
                <w:sz w:val="21"/>
                <w:szCs w:val="21"/>
              </w:rPr>
              <w:t>Jabatan</w:t>
            </w:r>
            <w:proofErr w:type="spellEnd"/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 dan </w:t>
            </w:r>
            <w:proofErr w:type="spellStart"/>
            <w:r w:rsidRPr="002E3DE3">
              <w:rPr>
                <w:rFonts w:ascii="Bookman Old Style" w:hAnsi="Bookman Old Style"/>
                <w:sz w:val="21"/>
                <w:szCs w:val="21"/>
              </w:rPr>
              <w:t>Satuan</w:t>
            </w:r>
            <w:proofErr w:type="spellEnd"/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2E3DE3">
              <w:rPr>
                <w:rFonts w:ascii="Bookman Old Style" w:hAnsi="Bookman Old Style"/>
                <w:sz w:val="21"/>
                <w:szCs w:val="21"/>
              </w:rPr>
              <w:t>Kerja</w:t>
            </w:r>
            <w:proofErr w:type="spellEnd"/>
          </w:p>
        </w:tc>
        <w:tc>
          <w:tcPr>
            <w:tcW w:w="709" w:type="dxa"/>
          </w:tcPr>
          <w:p w14:paraId="1A5BCF21" w14:textId="08B9EECE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Gol</w:t>
            </w:r>
          </w:p>
        </w:tc>
        <w:tc>
          <w:tcPr>
            <w:tcW w:w="1701" w:type="dxa"/>
          </w:tcPr>
          <w:p w14:paraId="4F25D7DD" w14:textId="7761D866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2E3DE3">
              <w:rPr>
                <w:rFonts w:ascii="Bookman Old Style" w:hAnsi="Bookman Old Style"/>
                <w:sz w:val="21"/>
                <w:szCs w:val="21"/>
              </w:rPr>
              <w:t>Tanggal</w:t>
            </w:r>
            <w:proofErr w:type="spellEnd"/>
          </w:p>
        </w:tc>
      </w:tr>
      <w:tr w:rsidR="002E3DE3" w:rsidRPr="002E3DE3" w14:paraId="7E7B184C" w14:textId="77777777" w:rsidTr="002735CA">
        <w:tc>
          <w:tcPr>
            <w:tcW w:w="489" w:type="dxa"/>
          </w:tcPr>
          <w:p w14:paraId="4CF10E2F" w14:textId="77777777" w:rsidR="002E3DE3" w:rsidRPr="002E3DE3" w:rsidRDefault="002E3DE3" w:rsidP="002E3DE3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80" w:type="dxa"/>
          </w:tcPr>
          <w:p w14:paraId="20120ADD" w14:textId="77777777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2E3DE3">
              <w:rPr>
                <w:rFonts w:ascii="Bookman Old Style" w:hAnsi="Bookman Old Style"/>
                <w:sz w:val="21"/>
                <w:szCs w:val="21"/>
                <w:lang w:val="id-ID"/>
              </w:rPr>
              <w:t>Dr. Abd. Hakim, M.H.I.</w:t>
            </w:r>
          </w:p>
          <w:p w14:paraId="56B9EC60" w14:textId="130C89CB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  <w:lang w:val="id-ID"/>
              </w:rPr>
              <w:t>196108311987031003</w:t>
            </w:r>
          </w:p>
        </w:tc>
        <w:tc>
          <w:tcPr>
            <w:tcW w:w="2977" w:type="dxa"/>
          </w:tcPr>
          <w:p w14:paraId="35AE0DC5" w14:textId="6A7F744F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  <w:lang w:val="id-ID"/>
              </w:rPr>
              <w:t>Ketua</w:t>
            </w:r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2E3DE3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  <w:tc>
          <w:tcPr>
            <w:tcW w:w="709" w:type="dxa"/>
          </w:tcPr>
          <w:p w14:paraId="715311CF" w14:textId="320CC762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1ADF2AD6" w14:textId="418903AC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2E3DE3" w:rsidRPr="002E3DE3" w14:paraId="2ABC1927" w14:textId="77777777" w:rsidTr="002735CA">
        <w:tc>
          <w:tcPr>
            <w:tcW w:w="489" w:type="dxa"/>
          </w:tcPr>
          <w:p w14:paraId="40658589" w14:textId="77777777" w:rsidR="002E3DE3" w:rsidRPr="002E3DE3" w:rsidRDefault="002E3DE3" w:rsidP="002E3DE3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80" w:type="dxa"/>
          </w:tcPr>
          <w:p w14:paraId="343C815F" w14:textId="77777777" w:rsid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Drs. H.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Alaidin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, M.H.</w:t>
            </w:r>
          </w:p>
          <w:p w14:paraId="11C0B7B5" w14:textId="30871371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196909091994031004</w:t>
            </w:r>
          </w:p>
        </w:tc>
        <w:tc>
          <w:tcPr>
            <w:tcW w:w="2977" w:type="dxa"/>
          </w:tcPr>
          <w:p w14:paraId="2954538D" w14:textId="5EDA88B8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Wakil Ketua Pengadilan Tinggi Agama Padang</w:t>
            </w:r>
          </w:p>
        </w:tc>
        <w:tc>
          <w:tcPr>
            <w:tcW w:w="709" w:type="dxa"/>
          </w:tcPr>
          <w:p w14:paraId="231615ED" w14:textId="2518F5F8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IV/d</w:t>
            </w:r>
          </w:p>
        </w:tc>
        <w:tc>
          <w:tcPr>
            <w:tcW w:w="1701" w:type="dxa"/>
          </w:tcPr>
          <w:p w14:paraId="2153E670" w14:textId="3E4628E8" w:rsidR="002E3DE3" w:rsidRPr="002E3DE3" w:rsidRDefault="002E3DE3" w:rsidP="001A3211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2E3DE3" w:rsidRPr="002E3DE3" w14:paraId="5B4139FA" w14:textId="77777777" w:rsidTr="002735CA">
        <w:tc>
          <w:tcPr>
            <w:tcW w:w="489" w:type="dxa"/>
          </w:tcPr>
          <w:p w14:paraId="5327D116" w14:textId="77777777" w:rsidR="002E3DE3" w:rsidRPr="002E3DE3" w:rsidRDefault="002E3DE3" w:rsidP="002E3DE3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80" w:type="dxa"/>
          </w:tcPr>
          <w:p w14:paraId="63D4709A" w14:textId="77777777" w:rsid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Drs. Syafri Amrul, M.H.I.</w:t>
            </w:r>
          </w:p>
          <w:p w14:paraId="398D1F1F" w14:textId="44321B4F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195804101987031006</w:t>
            </w:r>
          </w:p>
        </w:tc>
        <w:tc>
          <w:tcPr>
            <w:tcW w:w="2977" w:type="dxa"/>
          </w:tcPr>
          <w:p w14:paraId="75EFB1D7" w14:textId="20F381AC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9" w:type="dxa"/>
          </w:tcPr>
          <w:p w14:paraId="07866D2F" w14:textId="4C651A4A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4B176317" w14:textId="249C2213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2E3DE3" w:rsidRPr="002E3DE3" w14:paraId="222B72C2" w14:textId="77777777" w:rsidTr="002735CA">
        <w:tc>
          <w:tcPr>
            <w:tcW w:w="489" w:type="dxa"/>
          </w:tcPr>
          <w:p w14:paraId="0D5FA546" w14:textId="77777777" w:rsidR="002E3DE3" w:rsidRPr="002E3DE3" w:rsidRDefault="002E3DE3" w:rsidP="002E3DE3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80" w:type="dxa"/>
          </w:tcPr>
          <w:p w14:paraId="45FE8243" w14:textId="77777777" w:rsid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Drs. H. M. </w:t>
            </w:r>
            <w:proofErr w:type="spellStart"/>
            <w:r w:rsidRPr="002E3DE3">
              <w:rPr>
                <w:rFonts w:ascii="Bookman Old Style" w:hAnsi="Bookman Old Style"/>
                <w:sz w:val="21"/>
                <w:szCs w:val="21"/>
              </w:rPr>
              <w:t>Nasrul</w:t>
            </w:r>
            <w:proofErr w:type="spellEnd"/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 K, S.H., M.H.</w:t>
            </w:r>
          </w:p>
          <w:p w14:paraId="295438FC" w14:textId="1C6B4981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2E3DE3">
              <w:rPr>
                <w:rFonts w:ascii="Bookman Old Style" w:hAnsi="Bookman Old Style"/>
                <w:sz w:val="21"/>
                <w:szCs w:val="21"/>
                <w:lang w:val="id-ID"/>
              </w:rPr>
              <w:t>196209171990031002</w:t>
            </w:r>
          </w:p>
        </w:tc>
        <w:tc>
          <w:tcPr>
            <w:tcW w:w="2977" w:type="dxa"/>
          </w:tcPr>
          <w:p w14:paraId="1F1AEB20" w14:textId="0A4B5163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9" w:type="dxa"/>
          </w:tcPr>
          <w:p w14:paraId="66BADA5A" w14:textId="72327C0C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2957A396" w14:textId="14D40BEC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2E3DE3" w:rsidRPr="002E3DE3" w14:paraId="13BB888E" w14:textId="77777777" w:rsidTr="002735CA">
        <w:tc>
          <w:tcPr>
            <w:tcW w:w="489" w:type="dxa"/>
          </w:tcPr>
          <w:p w14:paraId="7D4347C9" w14:textId="77777777" w:rsidR="002E3DE3" w:rsidRPr="002E3DE3" w:rsidRDefault="002E3DE3" w:rsidP="002E3DE3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80" w:type="dxa"/>
          </w:tcPr>
          <w:p w14:paraId="0A1923C9" w14:textId="77777777" w:rsid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Drs. </w:t>
            </w:r>
            <w:proofErr w:type="spellStart"/>
            <w:r w:rsidRPr="002E3DE3">
              <w:rPr>
                <w:rFonts w:ascii="Bookman Old Style" w:hAnsi="Bookman Old Style"/>
                <w:sz w:val="21"/>
                <w:szCs w:val="21"/>
              </w:rPr>
              <w:t>Bahrul</w:t>
            </w:r>
            <w:proofErr w:type="spellEnd"/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 Amzah</w:t>
            </w:r>
            <w:r w:rsidRPr="002E3DE3">
              <w:rPr>
                <w:rFonts w:ascii="Bookman Old Style" w:hAnsi="Bookman Old Style"/>
                <w:sz w:val="21"/>
                <w:szCs w:val="21"/>
              </w:rPr>
              <w:t>, M.H.</w:t>
            </w:r>
          </w:p>
          <w:p w14:paraId="1925ECD9" w14:textId="0B1DBFF8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hyperlink r:id="rId7" w:history="1">
              <w:r w:rsidRPr="002E3DE3">
                <w:rPr>
                  <w:rStyle w:val="Hyperlink"/>
                  <w:rFonts w:ascii="Bookman Old Style" w:hAnsi="Bookman Old Style"/>
                  <w:color w:val="000000" w:themeColor="text1"/>
                  <w:sz w:val="21"/>
                  <w:szCs w:val="21"/>
                  <w:u w:val="none"/>
                </w:rPr>
                <w:t>195810201989031003</w:t>
              </w:r>
            </w:hyperlink>
          </w:p>
        </w:tc>
        <w:tc>
          <w:tcPr>
            <w:tcW w:w="2977" w:type="dxa"/>
          </w:tcPr>
          <w:p w14:paraId="5EFBFA00" w14:textId="067E001C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9" w:type="dxa"/>
          </w:tcPr>
          <w:p w14:paraId="03B2C28C" w14:textId="15CDDE7C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7BDE2197" w14:textId="25DA081F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2E3DE3" w:rsidRPr="002E3DE3" w14:paraId="7BF22068" w14:textId="77777777" w:rsidTr="002735CA">
        <w:tc>
          <w:tcPr>
            <w:tcW w:w="489" w:type="dxa"/>
          </w:tcPr>
          <w:p w14:paraId="57CE5A10" w14:textId="77777777" w:rsidR="002E3DE3" w:rsidRPr="002E3DE3" w:rsidRDefault="002E3DE3" w:rsidP="002E3DE3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80" w:type="dxa"/>
          </w:tcPr>
          <w:p w14:paraId="29855719" w14:textId="77777777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Dr. Drs. </w:t>
            </w:r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Abdul Hadi</w:t>
            </w:r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, M.H.I.</w:t>
            </w:r>
          </w:p>
          <w:p w14:paraId="2261FB06" w14:textId="153CAF04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</w:rPr>
            </w:pPr>
            <w:hyperlink r:id="rId8" w:history="1">
              <w:r w:rsidRPr="002E3DE3">
                <w:rPr>
                  <w:rStyle w:val="Hyperlink"/>
                  <w:rFonts w:ascii="Bookman Old Style" w:hAnsi="Bookman Old Style"/>
                  <w:color w:val="000000" w:themeColor="text1"/>
                  <w:sz w:val="21"/>
                  <w:szCs w:val="21"/>
                  <w:u w:val="none"/>
                </w:rPr>
                <w:t>196212281993031004</w:t>
              </w:r>
            </w:hyperlink>
          </w:p>
        </w:tc>
        <w:tc>
          <w:tcPr>
            <w:tcW w:w="2977" w:type="dxa"/>
          </w:tcPr>
          <w:p w14:paraId="23E7CC2E" w14:textId="2AD6EE0B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9" w:type="dxa"/>
          </w:tcPr>
          <w:p w14:paraId="0E90C0A1" w14:textId="15DCF3EC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623A91A4" w14:textId="38764742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2E3DE3" w:rsidRPr="002E3DE3" w14:paraId="25D535C8" w14:textId="77777777" w:rsidTr="002735CA">
        <w:tc>
          <w:tcPr>
            <w:tcW w:w="489" w:type="dxa"/>
          </w:tcPr>
          <w:p w14:paraId="4D2B3935" w14:textId="77777777" w:rsidR="002E3DE3" w:rsidRPr="002E3DE3" w:rsidRDefault="002E3DE3" w:rsidP="002E3DE3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80" w:type="dxa"/>
          </w:tcPr>
          <w:p w14:paraId="73C39804" w14:textId="77777777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Drs. </w:t>
            </w:r>
            <w:proofErr w:type="spellStart"/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Salwi</w:t>
            </w:r>
            <w:proofErr w:type="spellEnd"/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, S.H.</w:t>
            </w:r>
          </w:p>
          <w:p w14:paraId="0E3E8FD5" w14:textId="37BD1EB6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hyperlink r:id="rId9" w:history="1">
              <w:r w:rsidRPr="002E3DE3">
                <w:rPr>
                  <w:rStyle w:val="Hyperlink"/>
                  <w:rFonts w:ascii="Bookman Old Style" w:hAnsi="Bookman Old Style"/>
                  <w:color w:val="000000" w:themeColor="text1"/>
                  <w:sz w:val="21"/>
                  <w:szCs w:val="21"/>
                  <w:u w:val="none"/>
                </w:rPr>
                <w:t>196204171992031001</w:t>
              </w:r>
            </w:hyperlink>
          </w:p>
        </w:tc>
        <w:tc>
          <w:tcPr>
            <w:tcW w:w="2977" w:type="dxa"/>
          </w:tcPr>
          <w:p w14:paraId="11208F3C" w14:textId="1276D47F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9" w:type="dxa"/>
          </w:tcPr>
          <w:p w14:paraId="2923B4C2" w14:textId="5886530A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59DA46A6" w14:textId="2C987915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2E3DE3" w:rsidRPr="002E3DE3" w14:paraId="3F988CAA" w14:textId="77777777" w:rsidTr="002735CA">
        <w:tc>
          <w:tcPr>
            <w:tcW w:w="489" w:type="dxa"/>
          </w:tcPr>
          <w:p w14:paraId="5FD8FE3C" w14:textId="77777777" w:rsidR="002E3DE3" w:rsidRPr="002E3DE3" w:rsidRDefault="002E3DE3" w:rsidP="002E3DE3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80" w:type="dxa"/>
          </w:tcPr>
          <w:p w14:paraId="01431266" w14:textId="77777777" w:rsid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Dra. </w:t>
            </w:r>
            <w:proofErr w:type="spellStart"/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Arnetis</w:t>
            </w:r>
            <w:proofErr w:type="spellEnd"/>
          </w:p>
          <w:p w14:paraId="229E31B8" w14:textId="42603496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2E3DE3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196303201991032002</w:t>
            </w:r>
          </w:p>
        </w:tc>
        <w:tc>
          <w:tcPr>
            <w:tcW w:w="2977" w:type="dxa"/>
          </w:tcPr>
          <w:p w14:paraId="29E6253B" w14:textId="73C2BDF6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9" w:type="dxa"/>
          </w:tcPr>
          <w:p w14:paraId="7D2F038C" w14:textId="342C8A37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0FA81E21" w14:textId="7069E6C1" w:rsidR="002E3DE3" w:rsidRPr="002E3DE3" w:rsidRDefault="002E3DE3" w:rsidP="002E3DE3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9B2CA7" w:rsidRPr="002E3DE3" w14:paraId="3EE1341E" w14:textId="77777777" w:rsidTr="002735CA">
        <w:tc>
          <w:tcPr>
            <w:tcW w:w="489" w:type="dxa"/>
          </w:tcPr>
          <w:p w14:paraId="546620D3" w14:textId="77777777" w:rsidR="009B2CA7" w:rsidRPr="002E3DE3" w:rsidRDefault="009B2CA7" w:rsidP="009B2CA7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80" w:type="dxa"/>
          </w:tcPr>
          <w:p w14:paraId="108EE6EA" w14:textId="5F98F0D2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Dra. </w:t>
            </w:r>
            <w:proofErr w:type="spellStart"/>
            <w:r w:rsidRPr="002E3DE3">
              <w:rPr>
                <w:rFonts w:ascii="Bookman Old Style" w:hAnsi="Bookman Old Style"/>
                <w:sz w:val="21"/>
                <w:szCs w:val="21"/>
              </w:rPr>
              <w:t>Burnalis</w:t>
            </w:r>
            <w:proofErr w:type="spellEnd"/>
            <w:r w:rsidRPr="002E3DE3">
              <w:rPr>
                <w:rFonts w:ascii="Bookman Old Style" w:hAnsi="Bookman Old Style"/>
                <w:sz w:val="21"/>
                <w:szCs w:val="21"/>
              </w:rPr>
              <w:t xml:space="preserve">, </w:t>
            </w:r>
            <w:r w:rsidRPr="002E3DE3">
              <w:rPr>
                <w:rFonts w:ascii="Bookman Old Style" w:hAnsi="Bookman Old Style"/>
                <w:sz w:val="21"/>
                <w:szCs w:val="21"/>
              </w:rPr>
              <w:t>M.A.</w:t>
            </w:r>
          </w:p>
          <w:p w14:paraId="6D060EAC" w14:textId="6893C38C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196207061982032002</w:t>
            </w:r>
          </w:p>
        </w:tc>
        <w:tc>
          <w:tcPr>
            <w:tcW w:w="2977" w:type="dxa"/>
          </w:tcPr>
          <w:p w14:paraId="1C6DDC64" w14:textId="10FE7E8E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9" w:type="dxa"/>
          </w:tcPr>
          <w:p w14:paraId="3DAC9E34" w14:textId="1F76CBDF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223DFB5F" w14:textId="29C668EF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9B2CA7" w:rsidRPr="002E3DE3" w14:paraId="28A5E77E" w14:textId="77777777" w:rsidTr="002735CA">
        <w:tc>
          <w:tcPr>
            <w:tcW w:w="489" w:type="dxa"/>
          </w:tcPr>
          <w:p w14:paraId="6FD2F10F" w14:textId="77777777" w:rsidR="009B2CA7" w:rsidRPr="002E3DE3" w:rsidRDefault="009B2CA7" w:rsidP="009B2CA7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80" w:type="dxa"/>
          </w:tcPr>
          <w:p w14:paraId="691835CB" w14:textId="77777777" w:rsidR="009B2CA7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Dra. Zulfiarti</w:t>
            </w:r>
          </w:p>
          <w:p w14:paraId="0A76BD12" w14:textId="33A0DD80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9B2CA7">
              <w:rPr>
                <w:rFonts w:ascii="Bookman Old Style" w:hAnsi="Bookman Old Style"/>
                <w:sz w:val="21"/>
                <w:szCs w:val="21"/>
              </w:rPr>
              <w:t>196307111992032003</w:t>
            </w:r>
          </w:p>
        </w:tc>
        <w:tc>
          <w:tcPr>
            <w:tcW w:w="2977" w:type="dxa"/>
          </w:tcPr>
          <w:p w14:paraId="08400F51" w14:textId="0E49CE8D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9" w:type="dxa"/>
          </w:tcPr>
          <w:p w14:paraId="1C985D9C" w14:textId="2B77E4D5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IV/e</w:t>
            </w:r>
          </w:p>
        </w:tc>
        <w:tc>
          <w:tcPr>
            <w:tcW w:w="1701" w:type="dxa"/>
          </w:tcPr>
          <w:p w14:paraId="1C4BF294" w14:textId="3BB4652D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9B2CA7" w:rsidRPr="002E3DE3" w14:paraId="3EAC2DF8" w14:textId="77777777" w:rsidTr="002735CA">
        <w:tc>
          <w:tcPr>
            <w:tcW w:w="489" w:type="dxa"/>
          </w:tcPr>
          <w:p w14:paraId="3D4EBE9F" w14:textId="77777777" w:rsidR="009B2CA7" w:rsidRPr="002E3DE3" w:rsidRDefault="009B2CA7" w:rsidP="009B2CA7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80" w:type="dxa"/>
          </w:tcPr>
          <w:p w14:paraId="25644B78" w14:textId="77777777" w:rsidR="009B2CA7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Drs.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Asfawi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, M.H.</w:t>
            </w:r>
          </w:p>
          <w:p w14:paraId="10F3A824" w14:textId="75C9B9B7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9B2CA7">
              <w:rPr>
                <w:rFonts w:ascii="Bookman Old Style" w:hAnsi="Bookman Old Style"/>
                <w:sz w:val="21"/>
                <w:szCs w:val="21"/>
              </w:rPr>
              <w:t>196012311992031037</w:t>
            </w:r>
          </w:p>
        </w:tc>
        <w:tc>
          <w:tcPr>
            <w:tcW w:w="2977" w:type="dxa"/>
          </w:tcPr>
          <w:p w14:paraId="6E862067" w14:textId="4085BD35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9" w:type="dxa"/>
          </w:tcPr>
          <w:p w14:paraId="2A95F985" w14:textId="77777777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6921E95" w14:textId="129A4CB6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  <w:tr w:rsidR="009B2CA7" w:rsidRPr="002E3DE3" w14:paraId="623145EC" w14:textId="77777777" w:rsidTr="002735CA">
        <w:tc>
          <w:tcPr>
            <w:tcW w:w="489" w:type="dxa"/>
          </w:tcPr>
          <w:p w14:paraId="1FBDFF2F" w14:textId="77777777" w:rsidR="009B2CA7" w:rsidRPr="002E3DE3" w:rsidRDefault="009B2CA7" w:rsidP="009B2CA7">
            <w:pPr>
              <w:pStyle w:val="ListParagraph"/>
              <w:numPr>
                <w:ilvl w:val="0"/>
                <w:numId w:val="3"/>
              </w:numPr>
              <w:tabs>
                <w:tab w:val="left" w:pos="1484"/>
                <w:tab w:val="left" w:pos="1843"/>
                <w:tab w:val="left" w:pos="2127"/>
              </w:tabs>
              <w:spacing w:line="276" w:lineRule="auto"/>
              <w:ind w:left="321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80" w:type="dxa"/>
          </w:tcPr>
          <w:p w14:paraId="35414248" w14:textId="77777777" w:rsidR="009B2CA7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Drs. Idris, S.H.</w:t>
            </w:r>
          </w:p>
          <w:p w14:paraId="56F381D8" w14:textId="438D6C44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9B2CA7">
              <w:rPr>
                <w:rFonts w:ascii="Bookman Old Style" w:hAnsi="Bookman Old Style"/>
                <w:sz w:val="21"/>
                <w:szCs w:val="21"/>
              </w:rPr>
              <w:t>196212151994031004</w:t>
            </w:r>
          </w:p>
        </w:tc>
        <w:tc>
          <w:tcPr>
            <w:tcW w:w="2977" w:type="dxa"/>
          </w:tcPr>
          <w:p w14:paraId="56C91827" w14:textId="65B866C1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Hakim Tinggi Pengadilan Tinggi Agama Padang</w:t>
            </w:r>
          </w:p>
        </w:tc>
        <w:tc>
          <w:tcPr>
            <w:tcW w:w="709" w:type="dxa"/>
          </w:tcPr>
          <w:p w14:paraId="7BB08474" w14:textId="4244304A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IV/d</w:t>
            </w:r>
          </w:p>
        </w:tc>
        <w:tc>
          <w:tcPr>
            <w:tcW w:w="1701" w:type="dxa"/>
          </w:tcPr>
          <w:p w14:paraId="3DD652BF" w14:textId="447DA208" w:rsidR="009B2CA7" w:rsidRPr="002E3DE3" w:rsidRDefault="009B2CA7" w:rsidP="009B2CA7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E3DE3">
              <w:rPr>
                <w:rFonts w:ascii="Bookman Old Style" w:hAnsi="Bookman Old Style"/>
                <w:sz w:val="21"/>
                <w:szCs w:val="21"/>
              </w:rPr>
              <w:t>24 April 2025</w:t>
            </w:r>
          </w:p>
        </w:tc>
      </w:tr>
    </w:tbl>
    <w:p w14:paraId="11EEC569" w14:textId="77777777" w:rsidR="009B2CA7" w:rsidRPr="009B2CA7" w:rsidRDefault="009B2CA7" w:rsidP="002735CA">
      <w:pPr>
        <w:tabs>
          <w:tab w:val="left" w:pos="1484"/>
          <w:tab w:val="left" w:pos="1843"/>
          <w:tab w:val="left" w:pos="2127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02A7E654" w14:textId="5DCF1E5D" w:rsidR="00345D1B" w:rsidRPr="002E3DE3" w:rsidRDefault="00422CD3" w:rsidP="00A22C9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2E3DE3">
        <w:rPr>
          <w:rFonts w:ascii="Bookman Old Style" w:hAnsi="Bookman Old Style"/>
          <w:sz w:val="21"/>
          <w:szCs w:val="21"/>
        </w:rPr>
        <w:t>Untuk</w:t>
      </w:r>
      <w:proofErr w:type="spellEnd"/>
      <w:r w:rsidRPr="002E3DE3">
        <w:rPr>
          <w:rFonts w:ascii="Bookman Old Style" w:hAnsi="Bookman Old Style"/>
          <w:sz w:val="21"/>
          <w:szCs w:val="21"/>
        </w:rPr>
        <w:tab/>
        <w:t xml:space="preserve">: </w:t>
      </w:r>
      <w:r w:rsidRPr="002E3DE3">
        <w:rPr>
          <w:rFonts w:ascii="Bookman Old Style" w:hAnsi="Bookman Old Style"/>
          <w:sz w:val="21"/>
          <w:szCs w:val="21"/>
        </w:rPr>
        <w:tab/>
      </w:r>
      <w:proofErr w:type="spellStart"/>
      <w:r w:rsidR="009B2CA7">
        <w:rPr>
          <w:rFonts w:ascii="Bookman Old Style" w:hAnsi="Bookman Old Style"/>
          <w:sz w:val="21"/>
          <w:szCs w:val="21"/>
        </w:rPr>
        <w:t>Mengikuti</w:t>
      </w:r>
      <w:proofErr w:type="spellEnd"/>
      <w:r w:rsidR="009B2C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B2CA7">
        <w:rPr>
          <w:rFonts w:ascii="Bookman Old Style" w:hAnsi="Bookman Old Style"/>
          <w:sz w:val="21"/>
          <w:szCs w:val="21"/>
        </w:rPr>
        <w:t>kegiatan</w:t>
      </w:r>
      <w:proofErr w:type="spellEnd"/>
      <w:r w:rsidR="00D6777E" w:rsidRPr="002E3DE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B2CA7">
        <w:rPr>
          <w:rFonts w:ascii="Bookman Old Style" w:hAnsi="Bookman Old Style"/>
          <w:sz w:val="21"/>
          <w:szCs w:val="21"/>
        </w:rPr>
        <w:t>pembinaan</w:t>
      </w:r>
      <w:proofErr w:type="spellEnd"/>
      <w:r w:rsidR="009B2CA7">
        <w:rPr>
          <w:rFonts w:ascii="Bookman Old Style" w:hAnsi="Bookman Old Style"/>
          <w:sz w:val="21"/>
          <w:szCs w:val="21"/>
        </w:rPr>
        <w:t xml:space="preserve"> </w:t>
      </w:r>
      <w:r w:rsidR="009B2CA7" w:rsidRPr="002E3DE3">
        <w:rPr>
          <w:rFonts w:ascii="Bookman Old Style" w:hAnsi="Bookman Old Style"/>
          <w:sz w:val="21"/>
          <w:szCs w:val="21"/>
          <w:lang w:val="id-ID"/>
        </w:rPr>
        <w:t>Yang Mulia Ketua Mahkamah Agung RI, Prof. Dr. H. Sunarto, S.H., M.H</w:t>
      </w:r>
      <w:r w:rsidR="009B2CA7" w:rsidRPr="002E3DE3">
        <w:rPr>
          <w:rFonts w:ascii="Bookman Old Style" w:hAnsi="Bookman Old Style"/>
          <w:sz w:val="21"/>
          <w:szCs w:val="21"/>
        </w:rPr>
        <w:t xml:space="preserve">. </w:t>
      </w:r>
      <w:r w:rsidR="002C5AD1" w:rsidRPr="002E3DE3">
        <w:rPr>
          <w:rFonts w:ascii="Bookman Old Style" w:hAnsi="Bookman Old Style"/>
          <w:sz w:val="21"/>
          <w:szCs w:val="21"/>
        </w:rPr>
        <w:t xml:space="preserve">di </w:t>
      </w:r>
      <w:r w:rsidR="009B2CA7">
        <w:rPr>
          <w:rFonts w:ascii="Bookman Old Style" w:hAnsi="Bookman Old Style"/>
          <w:sz w:val="21"/>
          <w:szCs w:val="21"/>
        </w:rPr>
        <w:t xml:space="preserve">Kantor </w:t>
      </w:r>
      <w:proofErr w:type="spellStart"/>
      <w:r w:rsidR="009B2CA7">
        <w:rPr>
          <w:rFonts w:ascii="Bookman Old Style" w:hAnsi="Bookman Old Style"/>
          <w:sz w:val="21"/>
          <w:szCs w:val="21"/>
        </w:rPr>
        <w:t>Pengadilan</w:t>
      </w:r>
      <w:proofErr w:type="spellEnd"/>
      <w:r w:rsidR="009B2CA7">
        <w:rPr>
          <w:rFonts w:ascii="Bookman Old Style" w:hAnsi="Bookman Old Style"/>
          <w:sz w:val="21"/>
          <w:szCs w:val="21"/>
        </w:rPr>
        <w:t xml:space="preserve"> Negeri Padang</w:t>
      </w:r>
      <w:r w:rsidR="006971BD" w:rsidRPr="002E3DE3">
        <w:rPr>
          <w:rFonts w:ascii="Bookman Old Style" w:hAnsi="Bookman Old Style"/>
          <w:sz w:val="21"/>
          <w:szCs w:val="21"/>
        </w:rPr>
        <w:t>.</w:t>
      </w:r>
    </w:p>
    <w:p w14:paraId="76038CA1" w14:textId="675A5F3E" w:rsidR="002C5AD1" w:rsidRPr="002735CA" w:rsidRDefault="002C5AD1" w:rsidP="002C5AD1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3B67BDBE" w:rsidR="00CE5A2B" w:rsidRPr="002E3DE3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2E3DE3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E3DE3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E3DE3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2E3DE3">
        <w:rPr>
          <w:rFonts w:ascii="Bookman Old Style" w:hAnsi="Bookman Old Style"/>
          <w:spacing w:val="-4"/>
          <w:sz w:val="21"/>
          <w:szCs w:val="21"/>
        </w:rPr>
        <w:t>t</w:t>
      </w:r>
      <w:r w:rsidRPr="002E3DE3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BBDE6CB" w:rsidR="00422CD3" w:rsidRPr="002E3DE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42158B8A" w14:textId="77777777" w:rsidR="009D7F33" w:rsidRPr="002E3DE3" w:rsidRDefault="009D7F3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06D09F4C" w14:textId="57B0BF48" w:rsidR="00A9495E" w:rsidRPr="002E3DE3" w:rsidRDefault="0017747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2E3DE3">
        <w:rPr>
          <w:rFonts w:ascii="Bookman Old Style" w:hAnsi="Bookman Old Style"/>
          <w:sz w:val="21"/>
          <w:szCs w:val="21"/>
        </w:rPr>
        <w:t xml:space="preserve">Padang, </w:t>
      </w:r>
      <w:r w:rsidR="009B2CA7">
        <w:rPr>
          <w:rFonts w:ascii="Bookman Old Style" w:hAnsi="Bookman Old Style"/>
          <w:sz w:val="21"/>
          <w:szCs w:val="21"/>
        </w:rPr>
        <w:t>23 April 2025</w:t>
      </w:r>
    </w:p>
    <w:p w14:paraId="70FD4838" w14:textId="2698FC94" w:rsidR="00422CD3" w:rsidRPr="002E3DE3" w:rsidRDefault="00100CAC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proofErr w:type="spellStart"/>
      <w:r w:rsidRPr="002E3DE3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1E0190F" w14:textId="2534FA74" w:rsidR="004A4C8F" w:rsidRPr="002E3DE3" w:rsidRDefault="004A4C8F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</w:p>
    <w:p w14:paraId="0C4322EB" w14:textId="71DA0B48" w:rsidR="00422CD3" w:rsidRPr="002E3DE3" w:rsidRDefault="00422CD3" w:rsidP="002C5AD1">
      <w:pPr>
        <w:rPr>
          <w:rFonts w:ascii="Bookman Old Style" w:hAnsi="Bookman Old Style"/>
          <w:sz w:val="21"/>
          <w:szCs w:val="21"/>
        </w:rPr>
      </w:pPr>
    </w:p>
    <w:p w14:paraId="069F55DC" w14:textId="77777777" w:rsidR="00422CD3" w:rsidRPr="002E3DE3" w:rsidRDefault="00422CD3" w:rsidP="002C5AD1">
      <w:pPr>
        <w:rPr>
          <w:rFonts w:ascii="Bookman Old Style" w:hAnsi="Bookman Old Style"/>
          <w:sz w:val="21"/>
          <w:szCs w:val="21"/>
        </w:rPr>
      </w:pPr>
    </w:p>
    <w:p w14:paraId="1FA081D9" w14:textId="77777777" w:rsidR="00220788" w:rsidRPr="002E3DE3" w:rsidRDefault="00220788" w:rsidP="002C5AD1">
      <w:pPr>
        <w:rPr>
          <w:rFonts w:ascii="Bookman Old Style" w:hAnsi="Bookman Old Style"/>
          <w:sz w:val="21"/>
          <w:szCs w:val="21"/>
        </w:rPr>
      </w:pPr>
    </w:p>
    <w:p w14:paraId="0A91E7D0" w14:textId="77777777" w:rsidR="0017747E" w:rsidRPr="002E3DE3" w:rsidRDefault="0017747E" w:rsidP="002C5AD1">
      <w:pPr>
        <w:rPr>
          <w:rFonts w:ascii="Bookman Old Style" w:hAnsi="Bookman Old Style"/>
          <w:sz w:val="21"/>
          <w:szCs w:val="21"/>
        </w:rPr>
      </w:pPr>
    </w:p>
    <w:p w14:paraId="7EADBB8E" w14:textId="7257A17A" w:rsidR="00FF6877" w:rsidRPr="002735CA" w:rsidRDefault="00422CD3" w:rsidP="002735CA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  <w:lang w:val="id-ID"/>
        </w:rPr>
      </w:pPr>
      <w:r w:rsidRPr="002E3DE3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2E3DE3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2E3DE3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220788" w:rsidRPr="002E3DE3">
        <w:rPr>
          <w:rFonts w:ascii="Bookman Old Style" w:hAnsi="Bookman Old Style"/>
          <w:sz w:val="21"/>
          <w:szCs w:val="21"/>
          <w:lang w:val="id-ID"/>
        </w:rPr>
        <w:t>Abd. Hakim</w:t>
      </w:r>
    </w:p>
    <w:sectPr w:rsidR="00FF6877" w:rsidRPr="002735CA" w:rsidSect="002735CA">
      <w:pgSz w:w="12240" w:h="18720" w:code="168"/>
      <w:pgMar w:top="426" w:right="1417" w:bottom="1134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4D08"/>
    <w:multiLevelType w:val="hybridMultilevel"/>
    <w:tmpl w:val="62782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4BFD"/>
    <w:multiLevelType w:val="hybridMultilevel"/>
    <w:tmpl w:val="D7FE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3387">
    <w:abstractNumId w:val="2"/>
  </w:num>
  <w:num w:numId="2" w16cid:durableId="1800804571">
    <w:abstractNumId w:val="0"/>
  </w:num>
  <w:num w:numId="3" w16cid:durableId="41281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15AF"/>
    <w:rsid w:val="0006594F"/>
    <w:rsid w:val="00075688"/>
    <w:rsid w:val="00077BFF"/>
    <w:rsid w:val="000860DA"/>
    <w:rsid w:val="000911F0"/>
    <w:rsid w:val="000A3408"/>
    <w:rsid w:val="000C0945"/>
    <w:rsid w:val="000D2091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A3211"/>
    <w:rsid w:val="001B4DF9"/>
    <w:rsid w:val="001B7CF6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0788"/>
    <w:rsid w:val="00222153"/>
    <w:rsid w:val="00227122"/>
    <w:rsid w:val="0024066E"/>
    <w:rsid w:val="00264FFD"/>
    <w:rsid w:val="002735CA"/>
    <w:rsid w:val="00282EFA"/>
    <w:rsid w:val="00287FFA"/>
    <w:rsid w:val="002A5093"/>
    <w:rsid w:val="002C5AD1"/>
    <w:rsid w:val="002D3FB8"/>
    <w:rsid w:val="002D45F0"/>
    <w:rsid w:val="002E3DE3"/>
    <w:rsid w:val="002E793B"/>
    <w:rsid w:val="002F4537"/>
    <w:rsid w:val="00317FD4"/>
    <w:rsid w:val="003319AC"/>
    <w:rsid w:val="00345D1B"/>
    <w:rsid w:val="00351CFE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76E08"/>
    <w:rsid w:val="004842B9"/>
    <w:rsid w:val="00493DAE"/>
    <w:rsid w:val="0049791C"/>
    <w:rsid w:val="004A4C8F"/>
    <w:rsid w:val="004B46AE"/>
    <w:rsid w:val="004E56B9"/>
    <w:rsid w:val="0051173B"/>
    <w:rsid w:val="00523E38"/>
    <w:rsid w:val="00537BC8"/>
    <w:rsid w:val="00560CF3"/>
    <w:rsid w:val="00560DCA"/>
    <w:rsid w:val="00562359"/>
    <w:rsid w:val="00581CA4"/>
    <w:rsid w:val="00594D1D"/>
    <w:rsid w:val="005A0259"/>
    <w:rsid w:val="005A3903"/>
    <w:rsid w:val="005A74F6"/>
    <w:rsid w:val="005A782A"/>
    <w:rsid w:val="005A79AD"/>
    <w:rsid w:val="005B22DF"/>
    <w:rsid w:val="005B245C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59D2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C7AF1"/>
    <w:rsid w:val="007E25AB"/>
    <w:rsid w:val="007E630E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1142"/>
    <w:rsid w:val="009167F3"/>
    <w:rsid w:val="00916B1A"/>
    <w:rsid w:val="00927C3F"/>
    <w:rsid w:val="00936DC2"/>
    <w:rsid w:val="00940D4F"/>
    <w:rsid w:val="00980FE4"/>
    <w:rsid w:val="0099224F"/>
    <w:rsid w:val="00994063"/>
    <w:rsid w:val="00997456"/>
    <w:rsid w:val="009A1E93"/>
    <w:rsid w:val="009B2CA7"/>
    <w:rsid w:val="009D5975"/>
    <w:rsid w:val="009D7F33"/>
    <w:rsid w:val="009D7FE1"/>
    <w:rsid w:val="00A10CF6"/>
    <w:rsid w:val="00A22C9B"/>
    <w:rsid w:val="00A31A08"/>
    <w:rsid w:val="00A40EBE"/>
    <w:rsid w:val="00A468BC"/>
    <w:rsid w:val="00A60DCE"/>
    <w:rsid w:val="00A6107E"/>
    <w:rsid w:val="00A73379"/>
    <w:rsid w:val="00A8105A"/>
    <w:rsid w:val="00A916F5"/>
    <w:rsid w:val="00A9495E"/>
    <w:rsid w:val="00AB16CE"/>
    <w:rsid w:val="00AC1079"/>
    <w:rsid w:val="00AD1F28"/>
    <w:rsid w:val="00AD480B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35FDB"/>
    <w:rsid w:val="00B36C85"/>
    <w:rsid w:val="00B45B42"/>
    <w:rsid w:val="00B46362"/>
    <w:rsid w:val="00B464D7"/>
    <w:rsid w:val="00B473DF"/>
    <w:rsid w:val="00B653A2"/>
    <w:rsid w:val="00B80197"/>
    <w:rsid w:val="00B974FE"/>
    <w:rsid w:val="00BA035E"/>
    <w:rsid w:val="00BC6235"/>
    <w:rsid w:val="00BD482B"/>
    <w:rsid w:val="00BD5414"/>
    <w:rsid w:val="00BD57FA"/>
    <w:rsid w:val="00BE6001"/>
    <w:rsid w:val="00C02C96"/>
    <w:rsid w:val="00C2057C"/>
    <w:rsid w:val="00C333D9"/>
    <w:rsid w:val="00C54FCF"/>
    <w:rsid w:val="00C57A14"/>
    <w:rsid w:val="00C97519"/>
    <w:rsid w:val="00CA2F46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55F"/>
    <w:rsid w:val="00D3180C"/>
    <w:rsid w:val="00D36860"/>
    <w:rsid w:val="00D516A6"/>
    <w:rsid w:val="00D65BC1"/>
    <w:rsid w:val="00D6777E"/>
    <w:rsid w:val="00D9156F"/>
    <w:rsid w:val="00D92350"/>
    <w:rsid w:val="00DB63D9"/>
    <w:rsid w:val="00DB6FC2"/>
    <w:rsid w:val="00DC16EE"/>
    <w:rsid w:val="00DC1AC7"/>
    <w:rsid w:val="00DC58A0"/>
    <w:rsid w:val="00DD2541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070F"/>
    <w:rsid w:val="00EC24E3"/>
    <w:rsid w:val="00EE0A44"/>
    <w:rsid w:val="00EF039B"/>
    <w:rsid w:val="00EF368E"/>
    <w:rsid w:val="00F11A23"/>
    <w:rsid w:val="00F32B16"/>
    <w:rsid w:val="00F346DB"/>
    <w:rsid w:val="00F7345E"/>
    <w:rsid w:val="00F83820"/>
    <w:rsid w:val="00F90CA0"/>
    <w:rsid w:val="00FA6E1A"/>
    <w:rsid w:val="00FC4564"/>
    <w:rsid w:val="00FD05C0"/>
    <w:rsid w:val="00FD1C56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3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kep.mahkamahagung.go.id/administrasipegawai/default/view?id=eyJjaXBoZXJ0ZXh0IjoicmZwT2dZUlhISHErNzkrc3NQQ01pQT09IiwiaXYiOiI1MTM3ZTMzY2ZjNTg4ZTkwZmVkYmUwNmQ0ZDE3MDAxMCIsInNhbHQiOiJmNzQxMmExNyIsIml0ZXJhdGlvbnMiOjk5OX0%3D" TargetMode="External"/><Relationship Id="rId3" Type="http://schemas.openxmlformats.org/officeDocument/2006/relationships/styles" Target="styles.xml"/><Relationship Id="rId7" Type="http://schemas.openxmlformats.org/officeDocument/2006/relationships/hyperlink" Target="https://sikep.mahkamahagung.go.id/administrasipegawai/default/view?id=eyJjaXBoZXJ0ZXh0IjoiQkMwSGoxenlnUFpQM1dBWFdcL2xkOGc9PSIsIml2IjoiZmRmZjY5MWE2MDg4NDljODYyYzlmZWM5MDlkNTAwNDYiLCJzYWx0IjoiZWViNTA3ZjEiLCJpdGVyYXRpb25zIjo5OTl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kep.mahkamahagung.go.id/administrasipegawai/default/view?id=eyJjaXBoZXJ0ZXh0IjoiaFFwbytZS1luRGRBeDJRRkNFRVFoUT09IiwiaXYiOiJkMjM1ZmZlYzYxNzkwM2I1NTY2YzhmMzc3NjU1N2ViMiIsInNhbHQiOiI0YjY0ZjZkMyIsIml0ZXJhdGlvbnMiOjk5OX0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5</cp:revision>
  <cp:lastPrinted>2025-04-23T08:54:00Z</cp:lastPrinted>
  <dcterms:created xsi:type="dcterms:W3CDTF">2025-04-23T08:37:00Z</dcterms:created>
  <dcterms:modified xsi:type="dcterms:W3CDTF">2025-04-23T08:55:00Z</dcterms:modified>
</cp:coreProperties>
</file>