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84D5" w14:textId="77777777" w:rsidR="00122928" w:rsidRPr="006D7E6E" w:rsidRDefault="00122928" w:rsidP="00D27643">
      <w:pPr>
        <w:pStyle w:val="BalloonText"/>
      </w:pPr>
    </w:p>
    <w:p w14:paraId="6A84D324" w14:textId="77777777" w:rsidR="00122928" w:rsidRDefault="00122928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C24085E" wp14:editId="4D61D31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DEC939" w14:textId="77777777" w:rsidR="00122928" w:rsidRDefault="00122928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4085E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06DEC939" w14:textId="77777777" w:rsidR="00122928" w:rsidRDefault="00122928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3CECFEFD" wp14:editId="6AFF089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509BD" w14:textId="77777777" w:rsidR="00122928" w:rsidRDefault="00122928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4FABE5C" wp14:editId="3265C05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4C4D1" w14:textId="77777777" w:rsidR="00122928" w:rsidRDefault="00122928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68F6636" w14:textId="77777777" w:rsidR="00122928" w:rsidRDefault="00122928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ABE5C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6DD4C4D1" w14:textId="77777777" w:rsidR="00122928" w:rsidRDefault="00122928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68F6636" w14:textId="77777777" w:rsidR="00122928" w:rsidRDefault="00122928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A733C3A" w14:textId="77777777" w:rsidR="00122928" w:rsidRDefault="00122928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1DA491F" w14:textId="77777777" w:rsidR="00122928" w:rsidRDefault="00122928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490992F" wp14:editId="3A514F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0E43C" w14:textId="77777777" w:rsidR="00122928" w:rsidRDefault="00122928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0992F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3900E43C" w14:textId="77777777" w:rsidR="00122928" w:rsidRDefault="00122928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6E34121C" w14:textId="77777777" w:rsidR="00122928" w:rsidRDefault="00122928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EA7B2EF" w14:textId="77777777" w:rsidR="00122928" w:rsidRDefault="00122928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29515E6" w14:textId="698E1178" w:rsidR="00122928" w:rsidRDefault="00122928" w:rsidP="00122928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6F605C" wp14:editId="37D0910C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0370E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4C75D9D1" w14:textId="60CBB4C5" w:rsidR="00122928" w:rsidRDefault="00122928" w:rsidP="00122928">
      <w:pPr>
        <w:spacing w:after="0" w:line="260" w:lineRule="exact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595B37" wp14:editId="59AA6C71">
                <wp:simplePos x="0" y="0"/>
                <wp:positionH relativeFrom="column">
                  <wp:posOffset>1677035</wp:posOffset>
                </wp:positionH>
                <wp:positionV relativeFrom="paragraph">
                  <wp:posOffset>149415</wp:posOffset>
                </wp:positionV>
                <wp:extent cx="2564765" cy="0"/>
                <wp:effectExtent l="0" t="0" r="0" b="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4F9F3" id="Line 4986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2.05pt,11.75pt" to="33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03208C8" w14:textId="46059FAE" w:rsidR="00122928" w:rsidRDefault="00122928" w:rsidP="00122928">
      <w:pPr>
        <w:spacing w:after="0" w:line="260" w:lineRule="exact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.01.3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Pr="00E10B60">
        <w:rPr>
          <w:rFonts w:ascii="Bookman Old Style" w:hAnsi="Bookman Old Style"/>
          <w:bCs/>
          <w:noProof/>
          <w:sz w:val="21"/>
          <w:szCs w:val="21"/>
        </w:rPr>
        <w:t>3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45521D11" w14:textId="77777777" w:rsidR="00122928" w:rsidRDefault="00122928" w:rsidP="00122928">
      <w:pPr>
        <w:spacing w:after="0" w:line="260" w:lineRule="exact"/>
        <w:rPr>
          <w:rFonts w:ascii="Bookman Old Style" w:hAnsi="Bookman Old Style"/>
          <w:b/>
          <w:sz w:val="2"/>
          <w:szCs w:val="2"/>
          <w:lang w:val="id-ID"/>
        </w:rPr>
      </w:pPr>
    </w:p>
    <w:p w14:paraId="7A31E51F" w14:textId="77777777" w:rsidR="00122928" w:rsidRDefault="00122928" w:rsidP="00122928">
      <w:pPr>
        <w:tabs>
          <w:tab w:val="left" w:pos="1418"/>
          <w:tab w:val="left" w:pos="1843"/>
        </w:tabs>
        <w:spacing w:after="0" w:line="260" w:lineRule="exact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E10B60">
        <w:rPr>
          <w:rFonts w:ascii="Bookman Old Style" w:hAnsi="Bookman Old Style"/>
          <w:noProof/>
          <w:sz w:val="22"/>
          <w:szCs w:val="22"/>
        </w:rPr>
        <w:t>Badan Pendidikan dan Pelatihan Keuangan Pusat Pendidikan dan Pelatihan Anggaran dan Perbendaharaan Kementerian Keuangan Republik Indonesia</w:t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Pr="00E10B60">
        <w:rPr>
          <w:rFonts w:ascii="Bookman Old Style" w:hAnsi="Bookman Old Style"/>
          <w:noProof/>
          <w:sz w:val="22"/>
          <w:szCs w:val="22"/>
        </w:rPr>
        <w:t>E-Learning MKN Dasar: Prinsip-prinsip Manajemen Keuangan Satuan Kerja Pemerintah Pusat</w:t>
      </w:r>
      <w:r>
        <w:rPr>
          <w:rFonts w:ascii="Bookman Old Style" w:hAnsi="Bookman Old Style"/>
          <w:sz w:val="22"/>
          <w:szCs w:val="22"/>
        </w:rPr>
        <w:t xml:space="preserve"> yang diikuti antara lain oleh Aparatur Pengadilan Tinggi Agama Padang;</w:t>
      </w:r>
    </w:p>
    <w:p w14:paraId="672FCF32" w14:textId="77777777" w:rsidR="00122928" w:rsidRDefault="00122928" w:rsidP="00122928">
      <w:pPr>
        <w:tabs>
          <w:tab w:val="left" w:pos="1418"/>
          <w:tab w:val="left" w:pos="1843"/>
        </w:tabs>
        <w:spacing w:after="0" w:line="260" w:lineRule="exact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Pr="00E10B60">
        <w:rPr>
          <w:rFonts w:ascii="Bookman Old Style" w:hAnsi="Bookman Old Style"/>
          <w:noProof/>
          <w:sz w:val="22"/>
          <w:szCs w:val="22"/>
        </w:rPr>
        <w:t>Kepala Pusat Pendidikan dan Pelatihan Anggaran dan Perbendaharaan Kementerian Keuangan RI</w:t>
      </w:r>
      <w:r>
        <w:rPr>
          <w:rFonts w:ascii="Bookman Old Style" w:hAnsi="Bookman Old Style"/>
          <w:sz w:val="22"/>
          <w:szCs w:val="22"/>
        </w:rPr>
        <w:t xml:space="preserve"> Nomor </w:t>
      </w:r>
      <w:r w:rsidRPr="00E10B60">
        <w:rPr>
          <w:rFonts w:ascii="Bookman Old Style" w:hAnsi="Bookman Old Style"/>
          <w:noProof/>
          <w:sz w:val="22"/>
          <w:szCs w:val="22"/>
        </w:rPr>
        <w:t>S-25/PP.3/2023</w:t>
      </w:r>
      <w:r>
        <w:rPr>
          <w:rFonts w:ascii="Bookman Old Style" w:hAnsi="Bookman Old Style"/>
          <w:sz w:val="22"/>
          <w:szCs w:val="22"/>
        </w:rPr>
        <w:t xml:space="preserve"> tanggal </w:t>
      </w:r>
      <w:r w:rsidRPr="00E10B60">
        <w:rPr>
          <w:rFonts w:ascii="Bookman Old Style" w:hAnsi="Bookman Old Style"/>
          <w:noProof/>
          <w:sz w:val="22"/>
          <w:szCs w:val="22"/>
        </w:rPr>
        <w:t>27 Januari 2023</w:t>
      </w:r>
      <w:r>
        <w:rPr>
          <w:rFonts w:ascii="Bookman Old Style" w:hAnsi="Bookman Old Style"/>
          <w:sz w:val="22"/>
          <w:szCs w:val="22"/>
        </w:rPr>
        <w:t xml:space="preserve"> perihal </w:t>
      </w:r>
      <w:r w:rsidRPr="00E10B60">
        <w:rPr>
          <w:rFonts w:ascii="Bookman Old Style" w:hAnsi="Bookman Old Style"/>
          <w:noProof/>
          <w:sz w:val="22"/>
          <w:szCs w:val="22"/>
        </w:rPr>
        <w:t>Program Digital Learning Majaemen Keuangan Negara dan Redesain Sistem Perencanaan dan Penganggaran Tahun 2023</w:t>
      </w:r>
      <w:r>
        <w:rPr>
          <w:rFonts w:ascii="Bookman Old Style" w:hAnsi="Bookman Old Style"/>
          <w:sz w:val="22"/>
          <w:szCs w:val="22"/>
        </w:rPr>
        <w:t>;</w:t>
      </w:r>
    </w:p>
    <w:p w14:paraId="302C9199" w14:textId="77777777" w:rsidR="00122928" w:rsidRDefault="00122928" w:rsidP="00122928">
      <w:pPr>
        <w:spacing w:after="0" w:line="260" w:lineRule="exact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38DA6BA8" w14:textId="77777777" w:rsidR="00122928" w:rsidRDefault="00122928" w:rsidP="00122928">
      <w:pPr>
        <w:spacing w:after="0" w:line="260" w:lineRule="exact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E60D40A" w14:textId="77777777" w:rsidR="00122928" w:rsidRDefault="00122928" w:rsidP="00122928">
      <w:pPr>
        <w:spacing w:after="0" w:line="260" w:lineRule="exact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3B34C76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 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Novia Mayasari, S.E.</w:t>
      </w:r>
    </w:p>
    <w:p w14:paraId="208939FD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199011262020122009</w:t>
      </w:r>
    </w:p>
    <w:p w14:paraId="4B8260B2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III/a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63C478EF" w14:textId="7F75DCFB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Penyusun Laporan Keuangan</w:t>
      </w:r>
    </w:p>
    <w:p w14:paraId="51847F3B" w14:textId="77777777" w:rsidR="00122928" w:rsidRDefault="00122928" w:rsidP="00122928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Efri Sukma</w:t>
      </w:r>
    </w:p>
    <w:p w14:paraId="6311DDDD" w14:textId="77777777" w:rsidR="00122928" w:rsidRDefault="00122928" w:rsidP="00122928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198402152006041004</w:t>
      </w:r>
    </w:p>
    <w:p w14:paraId="3F79428C" w14:textId="77777777" w:rsidR="00122928" w:rsidRDefault="00122928" w:rsidP="00122928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III/a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29FAD7D7" w14:textId="39AB9955" w:rsidR="00122928" w:rsidRDefault="00122928" w:rsidP="00122928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Pemelihara Sarana Dan Prasarana</w:t>
      </w:r>
    </w:p>
    <w:p w14:paraId="036054BA" w14:textId="3C281A84" w:rsidR="00122928" w:rsidRDefault="00122928" w:rsidP="00122928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Yova Nelindy, A.Md.</w:t>
      </w:r>
    </w:p>
    <w:p w14:paraId="219F0644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199305242019032009</w:t>
      </w:r>
    </w:p>
    <w:p w14:paraId="6CC015FF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Pengatur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II/c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2018D9CA" w14:textId="072622F5" w:rsidR="00122928" w:rsidRDefault="00122928" w:rsidP="00122928">
      <w:pPr>
        <w:tabs>
          <w:tab w:val="left" w:pos="1418"/>
          <w:tab w:val="left" w:pos="1843"/>
          <w:tab w:val="left" w:pos="2127"/>
          <w:tab w:val="left" w:pos="3828"/>
        </w:tabs>
        <w:spacing w:after="0" w:line="260" w:lineRule="exact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Pengelola Barang Milik Negara</w:t>
      </w:r>
    </w:p>
    <w:p w14:paraId="1BC18B33" w14:textId="77777777" w:rsidR="00122928" w:rsidRDefault="00122928" w:rsidP="00122928">
      <w:pPr>
        <w:tabs>
          <w:tab w:val="left" w:pos="1980"/>
          <w:tab w:val="left" w:pos="2340"/>
          <w:tab w:val="left" w:pos="2700"/>
        </w:tabs>
        <w:spacing w:after="0" w:line="260" w:lineRule="exact"/>
        <w:jc w:val="both"/>
        <w:rPr>
          <w:rFonts w:ascii="Bookman Old Style" w:hAnsi="Bookman Old Style"/>
          <w:sz w:val="6"/>
          <w:szCs w:val="22"/>
        </w:rPr>
      </w:pPr>
    </w:p>
    <w:p w14:paraId="6B05EE4E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D940AD0" w14:textId="77777777" w:rsidR="00122928" w:rsidRPr="006D7E6E" w:rsidRDefault="00122928" w:rsidP="001229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60" w:lineRule="exac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36FBDBC" w14:textId="77777777" w:rsidR="00122928" w:rsidRPr="006D7E6E" w:rsidRDefault="00122928" w:rsidP="00122928">
      <w:pPr>
        <w:tabs>
          <w:tab w:val="left" w:pos="1418"/>
          <w:tab w:val="left" w:pos="1843"/>
        </w:tabs>
        <w:spacing w:after="0" w:line="260" w:lineRule="exac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sz w:val="22"/>
          <w:szCs w:val="22"/>
        </w:rPr>
        <w:t xml:space="preserve">Pelatihan </w:t>
      </w:r>
      <w:r w:rsidRPr="00E10B60">
        <w:rPr>
          <w:rFonts w:ascii="Bookman Old Style" w:hAnsi="Bookman Old Style"/>
          <w:noProof/>
          <w:sz w:val="22"/>
          <w:szCs w:val="22"/>
        </w:rPr>
        <w:t>E-Learning MKN Dasar: Prinsip-prinsip Manajemen Keuangan Satuan Kerja Pemerintah Pusat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Pr="00E10B60">
        <w:rPr>
          <w:rFonts w:ascii="Bookman Old Style" w:hAnsi="Bookman Old Style"/>
          <w:noProof/>
          <w:sz w:val="22"/>
          <w:szCs w:val="22"/>
        </w:rPr>
        <w:t>secara daring</w:t>
      </w:r>
      <w:r>
        <w:rPr>
          <w:rFonts w:ascii="Bookman Old Style" w:hAnsi="Bookman Old Style"/>
          <w:sz w:val="22"/>
          <w:szCs w:val="22"/>
        </w:rPr>
        <w:t xml:space="preserve"> pada tanggal </w:t>
      </w:r>
      <w:r w:rsidRPr="00E10B60">
        <w:rPr>
          <w:rFonts w:ascii="Bookman Old Style" w:hAnsi="Bookman Old Style"/>
          <w:noProof/>
          <w:sz w:val="22"/>
          <w:szCs w:val="22"/>
        </w:rPr>
        <w:t>16 s.d 22 Juni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0CE858D" w14:textId="77777777" w:rsidR="00122928" w:rsidRPr="006D7E6E" w:rsidRDefault="00122928" w:rsidP="00122928">
      <w:pPr>
        <w:tabs>
          <w:tab w:val="left" w:pos="1418"/>
          <w:tab w:val="left" w:pos="1843"/>
        </w:tabs>
        <w:spacing w:after="0" w:line="260" w:lineRule="exac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4DE64B29" w14:textId="77777777" w:rsidR="00122928" w:rsidRPr="006D7E6E" w:rsidRDefault="00122928" w:rsidP="00122928">
      <w:pPr>
        <w:tabs>
          <w:tab w:val="left" w:pos="1418"/>
          <w:tab w:val="left" w:pos="1843"/>
        </w:tabs>
        <w:spacing w:after="0" w:line="260" w:lineRule="exac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Pr="00E10B60">
        <w:rPr>
          <w:rFonts w:ascii="Bookman Old Style" w:hAnsi="Bookman Old Style"/>
          <w:noProof/>
          <w:sz w:val="22"/>
          <w:szCs w:val="22"/>
        </w:rPr>
        <w:t>Badan Pendidikan dan Pelatihan Keuangan Pusat Pendidikan dan Pelatihan Anggaran dan Perbendaharaan Kementerian Keuangan Republik Indonesia</w:t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16DE550A" w14:textId="77777777" w:rsidR="00122928" w:rsidRDefault="00122928" w:rsidP="00122928">
      <w:pPr>
        <w:tabs>
          <w:tab w:val="left" w:pos="1484"/>
        </w:tabs>
        <w:spacing w:after="0" w:line="260" w:lineRule="exact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0B5757C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sz w:val="22"/>
          <w:szCs w:val="22"/>
        </w:rPr>
      </w:pPr>
      <w:r w:rsidRPr="00E10B60">
        <w:rPr>
          <w:rFonts w:ascii="Bookman Old Style" w:hAnsi="Bookman Old Style"/>
          <w:noProof/>
          <w:sz w:val="22"/>
          <w:szCs w:val="22"/>
        </w:rPr>
        <w:t>15 Maret 2023</w:t>
      </w:r>
    </w:p>
    <w:p w14:paraId="1C68BF56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Ketua,</w:t>
      </w:r>
    </w:p>
    <w:p w14:paraId="7980FCF0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47473F4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2913FB7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94634C8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1563CCAD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30AFD19B" w14:textId="77777777" w:rsidR="00122928" w:rsidRPr="00591F4B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6408E918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jc w:val="both"/>
        <w:rPr>
          <w:rFonts w:ascii="Bookman Old Style" w:hAnsi="Bookman Old Style"/>
          <w:bCs/>
          <w:sz w:val="20"/>
          <w:szCs w:val="22"/>
        </w:rPr>
      </w:pPr>
    </w:p>
    <w:p w14:paraId="44E329FD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jc w:val="both"/>
        <w:rPr>
          <w:rFonts w:ascii="Bookman Old Style" w:hAnsi="Bookman Old Style"/>
          <w:bCs/>
          <w:sz w:val="20"/>
          <w:szCs w:val="22"/>
        </w:rPr>
      </w:pPr>
    </w:p>
    <w:p w14:paraId="59CEBACE" w14:textId="77777777" w:rsidR="00122928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63367B46" w14:textId="18E97650" w:rsidR="00122928" w:rsidRPr="00AA3AEC" w:rsidRDefault="00122928" w:rsidP="001229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60" w:lineRule="exact"/>
        <w:ind w:left="142" w:hanging="142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E10B60">
        <w:rPr>
          <w:rFonts w:ascii="Bookman Old Style" w:hAnsi="Bookman Old Style"/>
          <w:noProof/>
          <w:sz w:val="20"/>
          <w:szCs w:val="22"/>
        </w:rPr>
        <w:t>Kepala Pusat Pendidikan dan Pelatihan Anggaran dan Perbendaharaan Kementerian Keuangan RI</w:t>
      </w:r>
      <w:r>
        <w:rPr>
          <w:rFonts w:ascii="Bookman Old Style" w:hAnsi="Bookman Old Style"/>
          <w:sz w:val="20"/>
          <w:szCs w:val="22"/>
        </w:rPr>
        <w:t>.</w:t>
      </w:r>
    </w:p>
    <w:sectPr w:rsidR="00122928" w:rsidRPr="00AA3AEC" w:rsidSect="00122928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22928"/>
    <w:rsid w:val="0014502C"/>
    <w:rsid w:val="001B25AE"/>
    <w:rsid w:val="001C45CB"/>
    <w:rsid w:val="0029159B"/>
    <w:rsid w:val="002B0646"/>
    <w:rsid w:val="003E5BA3"/>
    <w:rsid w:val="004E0221"/>
    <w:rsid w:val="0057738E"/>
    <w:rsid w:val="00591F4B"/>
    <w:rsid w:val="006D7E6E"/>
    <w:rsid w:val="007E28B2"/>
    <w:rsid w:val="009C4A92"/>
    <w:rsid w:val="009D021D"/>
    <w:rsid w:val="00A37BF6"/>
    <w:rsid w:val="00AA3AEC"/>
    <w:rsid w:val="00AE1EFB"/>
    <w:rsid w:val="00AE4B2F"/>
    <w:rsid w:val="00B43512"/>
    <w:rsid w:val="00B7684C"/>
    <w:rsid w:val="00BB51EC"/>
    <w:rsid w:val="00BC0636"/>
    <w:rsid w:val="00D05C31"/>
    <w:rsid w:val="00D27643"/>
    <w:rsid w:val="00DF1346"/>
    <w:rsid w:val="00E367A1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B3251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2</cp:revision>
  <cp:lastPrinted>2023-03-14T04:36:00Z</cp:lastPrinted>
  <dcterms:created xsi:type="dcterms:W3CDTF">2023-03-15T08:21:00Z</dcterms:created>
  <dcterms:modified xsi:type="dcterms:W3CDTF">2023-03-15T08:22:00Z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